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2C5" w:rsidRPr="009203E3" w:rsidRDefault="004F52C5" w:rsidP="004F52C5">
      <w:pPr>
        <w:widowControl w:val="0"/>
        <w:pBdr>
          <w:bar w:val="none" w:sz="0" w:color="auto"/>
        </w:pBdr>
        <w:tabs>
          <w:tab w:val="left" w:pos="567"/>
          <w:tab w:val="left" w:pos="851"/>
        </w:tabs>
        <w:suppressAutoHyphens/>
        <w:overflowPunct w:val="0"/>
        <w:adjustRightInd w:val="0"/>
        <w:jc w:val="center"/>
        <w:rPr>
          <w:rFonts w:eastAsia="Times New Roman"/>
          <w:b/>
          <w:bCs/>
          <w:caps/>
          <w:kern w:val="28"/>
          <w:bdr w:val="none" w:sz="0" w:space="0" w:color="auto"/>
          <w:lang w:val="lt-LT" w:eastAsia="lt-LT"/>
        </w:rPr>
      </w:pPr>
      <w:r w:rsidRPr="009203E3">
        <w:rPr>
          <w:rFonts w:eastAsia="Times New Roman"/>
          <w:b/>
          <w:bCs/>
          <w:caps/>
          <w:kern w:val="28"/>
          <w:bdr w:val="none" w:sz="0" w:space="0" w:color="auto"/>
          <w:lang w:val="lt-LT" w:eastAsia="lt-LT"/>
        </w:rPr>
        <w:t>paslaugų pirkimo-pardavimo sutarties Specialiosios sąlygos</w:t>
      </w:r>
    </w:p>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F52C5" w:rsidRPr="009203E3" w:rsidTr="00191190">
        <w:tc>
          <w:tcPr>
            <w:tcW w:w="2448"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Sutarties pavadinimas</w:t>
            </w:r>
          </w:p>
        </w:tc>
        <w:tc>
          <w:tcPr>
            <w:tcW w:w="7110" w:type="dxa"/>
            <w:gridSpan w:val="3"/>
          </w:tcPr>
          <w:p w:rsidR="004F52C5" w:rsidRPr="000C6E95"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4F52C5">
              <w:rPr>
                <w:rFonts w:eastAsia="Times New Roman"/>
                <w:kern w:val="2"/>
                <w:bdr w:val="none" w:sz="0" w:space="0" w:color="auto"/>
                <w:lang w:val="lt-LT" w:eastAsia="lt-LT"/>
              </w:rPr>
              <w:t>Utenos regioninio nepavojingų atliekų sąvartyno, mechaninio ir biologinio apdorojimo įrenginių, atliekų priėmimo ir laikino saugojimo aikštelių bei kompostavimo aikštelių atliekų naudojimo ar šalinimo veiklos nutraukimo planuose nurodytų plano priemonių įgyvendinimo sąm</w:t>
            </w:r>
            <w:r>
              <w:rPr>
                <w:rFonts w:eastAsia="Times New Roman"/>
                <w:kern w:val="2"/>
                <w:bdr w:val="none" w:sz="0" w:space="0" w:color="auto"/>
                <w:lang w:val="lt-LT" w:eastAsia="lt-LT"/>
              </w:rPr>
              <w:t>atos laidavimo draudimo paslaugo</w:t>
            </w:r>
            <w:r w:rsidRPr="004F52C5">
              <w:rPr>
                <w:rFonts w:eastAsia="Times New Roman"/>
                <w:kern w:val="2"/>
                <w:bdr w:val="none" w:sz="0" w:space="0" w:color="auto"/>
                <w:lang w:val="lt-LT" w:eastAsia="lt-LT"/>
              </w:rPr>
              <w:t>s</w:t>
            </w:r>
            <w:r>
              <w:rPr>
                <w:rFonts w:eastAsia="Times New Roman"/>
                <w:kern w:val="2"/>
                <w:bdr w:val="none" w:sz="0" w:space="0" w:color="auto"/>
                <w:lang w:val="lt-LT" w:eastAsia="lt-LT"/>
              </w:rPr>
              <w:t>.</w:t>
            </w:r>
          </w:p>
        </w:tc>
      </w:tr>
      <w:tr w:rsidR="004F52C5" w:rsidRPr="009203E3" w:rsidTr="00191190">
        <w:tc>
          <w:tcPr>
            <w:tcW w:w="2448"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Sutarties data</w:t>
            </w:r>
          </w:p>
        </w:tc>
        <w:tc>
          <w:tcPr>
            <w:tcW w:w="2177"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CE7E95">
              <w:rPr>
                <w:rFonts w:eastAsia="Times New Roman"/>
                <w:color w:val="FF0000"/>
                <w:kern w:val="2"/>
                <w:lang w:val="lt-LT" w:eastAsia="lt-LT"/>
              </w:rPr>
              <w:t>(</w:t>
            </w:r>
            <w:r w:rsidRPr="004F52C5">
              <w:rPr>
                <w:color w:val="FF0000"/>
                <w:bdr w:val="none" w:sz="0" w:space="0" w:color="auto" w:frame="1"/>
              </w:rPr>
              <w:t xml:space="preserve">Bus </w:t>
            </w:r>
            <w:proofErr w:type="spellStart"/>
            <w:r w:rsidRPr="004F52C5">
              <w:rPr>
                <w:color w:val="FF0000"/>
                <w:bdr w:val="none" w:sz="0" w:space="0" w:color="auto" w:frame="1"/>
              </w:rPr>
              <w:t>įrašyta</w:t>
            </w:r>
            <w:proofErr w:type="spellEnd"/>
            <w:r w:rsidRPr="004F52C5">
              <w:rPr>
                <w:color w:val="FF0000"/>
                <w:bdr w:val="none" w:sz="0" w:space="0" w:color="auto" w:frame="1"/>
              </w:rPr>
              <w:t xml:space="preserve"> </w:t>
            </w:r>
            <w:proofErr w:type="spellStart"/>
            <w:r w:rsidRPr="004F52C5">
              <w:rPr>
                <w:color w:val="FF0000"/>
                <w:bdr w:val="none" w:sz="0" w:space="0" w:color="auto" w:frame="1"/>
              </w:rPr>
              <w:t>sutarties</w:t>
            </w:r>
            <w:proofErr w:type="spellEnd"/>
            <w:r w:rsidRPr="004F52C5">
              <w:rPr>
                <w:color w:val="FF0000"/>
                <w:bdr w:val="none" w:sz="0" w:space="0" w:color="auto" w:frame="1"/>
              </w:rPr>
              <w:t xml:space="preserve"> </w:t>
            </w:r>
            <w:proofErr w:type="spellStart"/>
            <w:r w:rsidRPr="004F52C5">
              <w:rPr>
                <w:color w:val="FF0000"/>
                <w:bdr w:val="none" w:sz="0" w:space="0" w:color="auto" w:frame="1"/>
              </w:rPr>
              <w:t>pasirašymo</w:t>
            </w:r>
            <w:proofErr w:type="spellEnd"/>
            <w:r w:rsidRPr="004F52C5">
              <w:rPr>
                <w:color w:val="FF0000"/>
                <w:bdr w:val="none" w:sz="0" w:space="0" w:color="auto" w:frame="1"/>
              </w:rPr>
              <w:t xml:space="preserve"> </w:t>
            </w:r>
            <w:proofErr w:type="spellStart"/>
            <w:r w:rsidRPr="004F52C5">
              <w:rPr>
                <w:color w:val="FF0000"/>
                <w:bdr w:val="none" w:sz="0" w:space="0" w:color="auto" w:frame="1"/>
              </w:rPr>
              <w:t>metu</w:t>
            </w:r>
            <w:proofErr w:type="spellEnd"/>
            <w:r w:rsidRPr="004F52C5">
              <w:rPr>
                <w:color w:val="FF0000"/>
                <w:bdr w:val="none" w:sz="0" w:space="0" w:color="auto" w:frame="1"/>
              </w:rPr>
              <w:t>)</w:t>
            </w:r>
          </w:p>
        </w:tc>
        <w:tc>
          <w:tcPr>
            <w:tcW w:w="2362"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Sutarties numeris</w:t>
            </w:r>
          </w:p>
        </w:tc>
        <w:tc>
          <w:tcPr>
            <w:tcW w:w="2571"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r>
    </w:tbl>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F52C5" w:rsidRPr="009203E3" w:rsidTr="00191190">
        <w:tc>
          <w:tcPr>
            <w:tcW w:w="9558"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1. SUTARTIES ŠALYS</w:t>
            </w:r>
          </w:p>
        </w:tc>
      </w:tr>
      <w:tr w:rsidR="004F52C5" w:rsidRPr="009203E3" w:rsidTr="00191190">
        <w:tc>
          <w:tcPr>
            <w:tcW w:w="2808" w:type="dxa"/>
            <w:vMerge w:val="restart"/>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1.1. Pirkėjas</w:t>
            </w:r>
          </w:p>
        </w:tc>
        <w:tc>
          <w:tcPr>
            <w:tcW w:w="3240"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1.1.1. Pavadinimas</w:t>
            </w:r>
          </w:p>
        </w:tc>
        <w:tc>
          <w:tcPr>
            <w:tcW w:w="3510"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Pr>
                <w:rFonts w:eastAsia="Times New Roman"/>
                <w:kern w:val="2"/>
                <w:bdr w:val="none" w:sz="0" w:space="0" w:color="auto"/>
                <w:lang w:val="lt-LT" w:eastAsia="lt-LT"/>
              </w:rPr>
              <w:t>UAB ,,Utenos</w:t>
            </w:r>
            <w:r w:rsidRPr="009203E3">
              <w:rPr>
                <w:rFonts w:eastAsia="Times New Roman"/>
                <w:kern w:val="2"/>
                <w:bdr w:val="none" w:sz="0" w:space="0" w:color="auto"/>
                <w:lang w:val="lt-LT" w:eastAsia="lt-LT"/>
              </w:rPr>
              <w:t xml:space="preserve"> regiono atliekų tvarkymo centras</w:t>
            </w:r>
            <w:r>
              <w:rPr>
                <w:rFonts w:eastAsia="Times New Roman"/>
                <w:kern w:val="2"/>
                <w:bdr w:val="none" w:sz="0" w:space="0" w:color="auto"/>
                <w:lang w:val="lt-LT" w:eastAsia="lt-LT"/>
              </w:rPr>
              <w:t>“</w:t>
            </w:r>
          </w:p>
        </w:tc>
      </w:tr>
      <w:tr w:rsidR="004F52C5" w:rsidRPr="009203E3" w:rsidTr="00191190">
        <w:tc>
          <w:tcPr>
            <w:tcW w:w="2808" w:type="dxa"/>
            <w:vMerge/>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c>
          <w:tcPr>
            <w:tcW w:w="3240"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1.1.2. Juridinio asmens kodas</w:t>
            </w:r>
          </w:p>
        </w:tc>
        <w:tc>
          <w:tcPr>
            <w:tcW w:w="3510"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Pr>
                <w:rFonts w:eastAsia="Times New Roman"/>
                <w:kern w:val="2"/>
                <w:bdr w:val="none" w:sz="0" w:space="0" w:color="auto"/>
                <w:lang w:val="lt-LT" w:eastAsia="lt-LT"/>
              </w:rPr>
              <w:t>300083878</w:t>
            </w:r>
          </w:p>
        </w:tc>
      </w:tr>
      <w:tr w:rsidR="004F52C5" w:rsidRPr="009203E3" w:rsidTr="00191190">
        <w:tc>
          <w:tcPr>
            <w:tcW w:w="2808" w:type="dxa"/>
            <w:vMerge/>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c>
          <w:tcPr>
            <w:tcW w:w="3240"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1.1.3. Adresas</w:t>
            </w:r>
          </w:p>
        </w:tc>
        <w:tc>
          <w:tcPr>
            <w:tcW w:w="3510"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Pr>
                <w:rFonts w:eastAsia="Times New Roman"/>
                <w:kern w:val="2"/>
                <w:bdr w:val="none" w:sz="0" w:space="0" w:color="auto"/>
                <w:lang w:val="lt-LT" w:eastAsia="lt-LT"/>
              </w:rPr>
              <w:t>J. Basanavičiaus g. 59, Utena</w:t>
            </w: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1.1.4. PVM mokėtojo kodas</w:t>
            </w:r>
          </w:p>
        </w:tc>
        <w:tc>
          <w:tcPr>
            <w:tcW w:w="3510" w:type="dxa"/>
          </w:tcPr>
          <w:p w:rsidR="004F52C5" w:rsidRDefault="004F52C5" w:rsidP="004F52C5">
            <w:pPr>
              <w:jc w:val="both"/>
            </w:pPr>
            <w:r w:rsidRPr="00F145AA">
              <w:t>LT100002771119</w:t>
            </w: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1.1.5. Atsiskaitomoji sąskaita</w:t>
            </w:r>
          </w:p>
        </w:tc>
        <w:tc>
          <w:tcPr>
            <w:tcW w:w="3510" w:type="dxa"/>
          </w:tcPr>
          <w:p w:rsidR="004F52C5" w:rsidRDefault="004F52C5" w:rsidP="004F52C5">
            <w:pPr>
              <w:jc w:val="both"/>
            </w:pPr>
            <w:r>
              <w:t>LT517181100009467967</w:t>
            </w: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1.1.6. Bankas, banko kodas</w:t>
            </w:r>
          </w:p>
        </w:tc>
        <w:tc>
          <w:tcPr>
            <w:tcW w:w="3510" w:type="dxa"/>
          </w:tcPr>
          <w:p w:rsidR="004F52C5" w:rsidRDefault="004F52C5" w:rsidP="004F52C5">
            <w:pPr>
              <w:jc w:val="both"/>
            </w:pPr>
            <w:r>
              <w:rPr>
                <w:bCs/>
              </w:rPr>
              <w:t>AB „</w:t>
            </w:r>
            <w:proofErr w:type="spellStart"/>
            <w:r>
              <w:rPr>
                <w:bCs/>
              </w:rPr>
              <w:t>Artea</w:t>
            </w:r>
            <w:proofErr w:type="spellEnd"/>
            <w:r>
              <w:rPr>
                <w:bCs/>
              </w:rPr>
              <w:t xml:space="preserve">“ </w:t>
            </w:r>
            <w:proofErr w:type="spellStart"/>
            <w:r>
              <w:rPr>
                <w:bCs/>
              </w:rPr>
              <w:t>bankas</w:t>
            </w:r>
            <w:proofErr w:type="spellEnd"/>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1.1.7. Telefonas</w:t>
            </w:r>
          </w:p>
        </w:tc>
        <w:tc>
          <w:tcPr>
            <w:tcW w:w="351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Pr>
                <w:rFonts w:eastAsia="Times New Roman"/>
                <w:kern w:val="2"/>
                <w:bdr w:val="none" w:sz="0" w:space="0" w:color="auto"/>
                <w:lang w:val="lt-LT" w:eastAsia="lt-LT"/>
              </w:rPr>
              <w:t>+370 689 50 001</w:t>
            </w: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1.1.8. El. paštas</w:t>
            </w:r>
          </w:p>
        </w:tc>
        <w:tc>
          <w:tcPr>
            <w:tcW w:w="351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Pr>
                <w:rFonts w:eastAsia="Times New Roman"/>
                <w:kern w:val="2"/>
                <w:bdr w:val="none" w:sz="0" w:space="0" w:color="auto"/>
                <w:lang w:val="lt-LT" w:eastAsia="lt-LT"/>
              </w:rPr>
              <w:t>info@u</w:t>
            </w:r>
            <w:r w:rsidRPr="009203E3">
              <w:rPr>
                <w:rFonts w:eastAsia="Times New Roman"/>
                <w:kern w:val="2"/>
                <w:bdr w:val="none" w:sz="0" w:space="0" w:color="auto"/>
                <w:lang w:val="lt-LT" w:eastAsia="lt-LT"/>
              </w:rPr>
              <w:t>ratc.lt</w:t>
            </w: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1.1.9. Šalies atstovas</w:t>
            </w:r>
          </w:p>
        </w:tc>
        <w:tc>
          <w:tcPr>
            <w:tcW w:w="3510" w:type="dxa"/>
          </w:tcPr>
          <w:p w:rsidR="004F52C5" w:rsidRPr="004F52C5"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FF0000"/>
                <w:kern w:val="2"/>
                <w:bdr w:val="none" w:sz="0" w:space="0" w:color="auto"/>
                <w:lang w:val="lt-LT" w:eastAsia="lt-LT"/>
              </w:rPr>
            </w:pPr>
            <w:r w:rsidRPr="004F52C5">
              <w:rPr>
                <w:rFonts w:eastAsia="Times New Roman"/>
                <w:color w:val="FF0000"/>
                <w:kern w:val="2"/>
                <w:bdr w:val="none" w:sz="0" w:space="0" w:color="auto"/>
                <w:lang w:val="lt-LT" w:eastAsia="lt-LT"/>
              </w:rPr>
              <w:t>(</w:t>
            </w:r>
            <w:r w:rsidRPr="004F52C5">
              <w:rPr>
                <w:color w:val="FF0000"/>
              </w:rPr>
              <w:t xml:space="preserve">Bus </w:t>
            </w:r>
            <w:proofErr w:type="spellStart"/>
            <w:r w:rsidRPr="004F52C5">
              <w:rPr>
                <w:color w:val="FF0000"/>
              </w:rPr>
              <w:t>įrašyta</w:t>
            </w:r>
            <w:proofErr w:type="spellEnd"/>
            <w:r w:rsidRPr="004F52C5">
              <w:rPr>
                <w:color w:val="FF0000"/>
              </w:rPr>
              <w:t xml:space="preserve"> </w:t>
            </w:r>
            <w:proofErr w:type="spellStart"/>
            <w:r w:rsidRPr="004F52C5">
              <w:rPr>
                <w:color w:val="FF0000"/>
              </w:rPr>
              <w:t>sutarties</w:t>
            </w:r>
            <w:proofErr w:type="spellEnd"/>
            <w:r w:rsidRPr="004F52C5">
              <w:rPr>
                <w:color w:val="FF0000"/>
              </w:rPr>
              <w:t xml:space="preserve"> </w:t>
            </w:r>
            <w:proofErr w:type="spellStart"/>
            <w:r w:rsidRPr="004F52C5">
              <w:rPr>
                <w:color w:val="FF0000"/>
              </w:rPr>
              <w:t>pasirašymo</w:t>
            </w:r>
            <w:proofErr w:type="spellEnd"/>
            <w:r w:rsidRPr="004F52C5">
              <w:rPr>
                <w:color w:val="FF0000"/>
              </w:rPr>
              <w:t xml:space="preserve"> </w:t>
            </w:r>
            <w:proofErr w:type="spellStart"/>
            <w:r w:rsidRPr="004F52C5">
              <w:rPr>
                <w:color w:val="FF0000"/>
              </w:rPr>
              <w:t>metu</w:t>
            </w:r>
            <w:proofErr w:type="spellEnd"/>
            <w:r w:rsidRPr="004F52C5">
              <w:rPr>
                <w:color w:val="FF0000"/>
              </w:rPr>
              <w:t>)</w:t>
            </w: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1.1.10. Atstovavimo pagrindas</w:t>
            </w:r>
          </w:p>
        </w:tc>
        <w:tc>
          <w:tcPr>
            <w:tcW w:w="3510" w:type="dxa"/>
          </w:tcPr>
          <w:p w:rsidR="004F52C5" w:rsidRPr="004F52C5"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FF0000"/>
                <w:kern w:val="2"/>
                <w:bdr w:val="none" w:sz="0" w:space="0" w:color="auto"/>
                <w:lang w:val="lt-LT" w:eastAsia="lt-LT"/>
              </w:rPr>
            </w:pPr>
            <w:r w:rsidRPr="004F52C5">
              <w:rPr>
                <w:rFonts w:eastAsia="Times New Roman"/>
                <w:color w:val="FF0000"/>
                <w:kern w:val="2"/>
                <w:bdr w:val="none" w:sz="0" w:space="0" w:color="auto"/>
                <w:lang w:val="lt-LT" w:eastAsia="lt-LT"/>
              </w:rPr>
              <w:t>(</w:t>
            </w:r>
            <w:r w:rsidRPr="004F52C5">
              <w:rPr>
                <w:color w:val="FF0000"/>
              </w:rPr>
              <w:t xml:space="preserve">Bus </w:t>
            </w:r>
            <w:proofErr w:type="spellStart"/>
            <w:r w:rsidRPr="004F52C5">
              <w:rPr>
                <w:color w:val="FF0000"/>
              </w:rPr>
              <w:t>įrašyta</w:t>
            </w:r>
            <w:proofErr w:type="spellEnd"/>
            <w:r w:rsidRPr="004F52C5">
              <w:rPr>
                <w:color w:val="FF0000"/>
              </w:rPr>
              <w:t xml:space="preserve"> </w:t>
            </w:r>
            <w:proofErr w:type="spellStart"/>
            <w:r w:rsidRPr="004F52C5">
              <w:rPr>
                <w:color w:val="FF0000"/>
              </w:rPr>
              <w:t>sutarties</w:t>
            </w:r>
            <w:proofErr w:type="spellEnd"/>
            <w:r w:rsidRPr="004F52C5">
              <w:rPr>
                <w:color w:val="FF0000"/>
              </w:rPr>
              <w:t xml:space="preserve"> </w:t>
            </w:r>
            <w:proofErr w:type="spellStart"/>
            <w:r w:rsidRPr="004F52C5">
              <w:rPr>
                <w:color w:val="FF0000"/>
              </w:rPr>
              <w:t>pasirašymo</w:t>
            </w:r>
            <w:proofErr w:type="spellEnd"/>
            <w:r w:rsidRPr="004F52C5">
              <w:rPr>
                <w:color w:val="FF0000"/>
              </w:rPr>
              <w:t xml:space="preserve"> </w:t>
            </w:r>
            <w:proofErr w:type="spellStart"/>
            <w:r w:rsidRPr="004F52C5">
              <w:rPr>
                <w:color w:val="FF0000"/>
              </w:rPr>
              <w:t>metu</w:t>
            </w:r>
            <w:proofErr w:type="spellEnd"/>
            <w:r w:rsidRPr="004F52C5">
              <w:rPr>
                <w:color w:val="FF0000"/>
              </w:rPr>
              <w:t>)</w:t>
            </w:r>
          </w:p>
        </w:tc>
      </w:tr>
      <w:tr w:rsidR="004F52C5" w:rsidRPr="009203E3" w:rsidTr="00191190">
        <w:tc>
          <w:tcPr>
            <w:tcW w:w="2808" w:type="dxa"/>
            <w:vMerge w:val="restart"/>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p w:rsidR="004F52C5" w:rsidRPr="00390932" w:rsidRDefault="004F52C5" w:rsidP="004F52C5">
            <w:r w:rsidRPr="009203E3">
              <w:rPr>
                <w:rFonts w:eastAsia="Times New Roman"/>
                <w:b/>
                <w:kern w:val="2"/>
                <w:bdr w:val="none" w:sz="0" w:space="0" w:color="auto"/>
                <w:lang w:val="lt-LT" w:eastAsia="lt-LT"/>
              </w:rPr>
              <w:t>1.2. Tiekėjas</w:t>
            </w:r>
            <w:r>
              <w:rPr>
                <w:rFonts w:eastAsia="Times New Roman"/>
                <w:b/>
                <w:kern w:val="2"/>
                <w:bdr w:val="none" w:sz="0" w:space="0" w:color="auto"/>
                <w:lang w:val="lt-LT" w:eastAsia="lt-LT"/>
              </w:rPr>
              <w:t xml:space="preserve"> </w:t>
            </w:r>
            <w:r w:rsidRPr="00390932">
              <w:rPr>
                <w:rFonts w:eastAsia="Times New Roman"/>
                <w:color w:val="0070C0"/>
                <w:kern w:val="2"/>
                <w:bdr w:val="none" w:sz="0" w:space="0" w:color="auto"/>
                <w:lang w:val="lt-LT" w:eastAsia="lt-LT"/>
              </w:rPr>
              <w:t>(</w:t>
            </w:r>
            <w:r w:rsidRPr="004F52C5">
              <w:rPr>
                <w:color w:val="FF0000"/>
              </w:rPr>
              <w:t xml:space="preserve">Bus </w:t>
            </w:r>
            <w:proofErr w:type="spellStart"/>
            <w:r w:rsidRPr="004F52C5">
              <w:rPr>
                <w:color w:val="FF0000"/>
              </w:rPr>
              <w:t>įrašyta</w:t>
            </w:r>
            <w:proofErr w:type="spellEnd"/>
            <w:r w:rsidRPr="004F52C5">
              <w:rPr>
                <w:color w:val="FF0000"/>
              </w:rPr>
              <w:t xml:space="preserve"> </w:t>
            </w:r>
            <w:proofErr w:type="spellStart"/>
            <w:r w:rsidRPr="004F52C5">
              <w:rPr>
                <w:color w:val="FF0000"/>
              </w:rPr>
              <w:t>sutarties</w:t>
            </w:r>
            <w:proofErr w:type="spellEnd"/>
            <w:r w:rsidRPr="004F52C5">
              <w:rPr>
                <w:color w:val="FF0000"/>
              </w:rPr>
              <w:t xml:space="preserve"> </w:t>
            </w:r>
            <w:proofErr w:type="spellStart"/>
            <w:r w:rsidRPr="004F52C5">
              <w:rPr>
                <w:color w:val="FF0000"/>
              </w:rPr>
              <w:t>pasirašymo</w:t>
            </w:r>
            <w:proofErr w:type="spellEnd"/>
            <w:r w:rsidRPr="004F52C5">
              <w:rPr>
                <w:color w:val="FF0000"/>
              </w:rPr>
              <w:t xml:space="preserve"> </w:t>
            </w:r>
            <w:proofErr w:type="spellStart"/>
            <w:r w:rsidRPr="004F52C5">
              <w:rPr>
                <w:color w:val="FF0000"/>
              </w:rPr>
              <w:t>metu</w:t>
            </w:r>
            <w:proofErr w:type="spellEnd"/>
            <w:r w:rsidRPr="004F52C5">
              <w:rPr>
                <w:color w:val="FF0000"/>
              </w:rPr>
              <w:t>)</w:t>
            </w:r>
          </w:p>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1.2.1. Pavadinimas</w:t>
            </w:r>
          </w:p>
        </w:tc>
        <w:tc>
          <w:tcPr>
            <w:tcW w:w="3510" w:type="dxa"/>
          </w:tcPr>
          <w:p w:rsidR="004F52C5" w:rsidRPr="004F52C5"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FF0000"/>
                <w:kern w:val="2"/>
                <w:bdr w:val="none" w:sz="0" w:space="0" w:color="auto"/>
                <w:lang w:val="lt-LT" w:eastAsia="lt-LT"/>
              </w:rPr>
            </w:pP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1.2.2. Juridinio asmens kodas</w:t>
            </w:r>
          </w:p>
        </w:tc>
        <w:tc>
          <w:tcPr>
            <w:tcW w:w="351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1.2.3. Adresas</w:t>
            </w:r>
          </w:p>
        </w:tc>
        <w:tc>
          <w:tcPr>
            <w:tcW w:w="351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1.2.4. PVM mokėtojo kodas</w:t>
            </w:r>
          </w:p>
        </w:tc>
        <w:tc>
          <w:tcPr>
            <w:tcW w:w="351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1.2.5. Atsiskaitomoji sąskaita</w:t>
            </w:r>
          </w:p>
        </w:tc>
        <w:tc>
          <w:tcPr>
            <w:tcW w:w="351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1.2.6. Bankas, banko kodas</w:t>
            </w:r>
          </w:p>
        </w:tc>
        <w:tc>
          <w:tcPr>
            <w:tcW w:w="351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1.2.7. Telefonas</w:t>
            </w:r>
          </w:p>
        </w:tc>
        <w:tc>
          <w:tcPr>
            <w:tcW w:w="351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1.2.8. El. paštas</w:t>
            </w:r>
          </w:p>
        </w:tc>
        <w:tc>
          <w:tcPr>
            <w:tcW w:w="351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1.2.9. Šalies atstovas</w:t>
            </w:r>
          </w:p>
        </w:tc>
        <w:tc>
          <w:tcPr>
            <w:tcW w:w="351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highlight w:val="yellow"/>
                <w:bdr w:val="none" w:sz="0" w:space="0" w:color="auto"/>
                <w:lang w:val="lt-LT" w:eastAsia="lt-LT"/>
              </w:rPr>
            </w:pPr>
          </w:p>
        </w:tc>
      </w:tr>
      <w:tr w:rsidR="004F52C5" w:rsidRPr="009203E3" w:rsidTr="00191190">
        <w:tc>
          <w:tcPr>
            <w:tcW w:w="2808" w:type="dxa"/>
            <w:vMerge/>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c>
          <w:tcPr>
            <w:tcW w:w="324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1.2.10. Atstovavimo pagrindas</w:t>
            </w:r>
          </w:p>
        </w:tc>
        <w:tc>
          <w:tcPr>
            <w:tcW w:w="3510" w:type="dxa"/>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highlight w:val="yellow"/>
                <w:bdr w:val="none" w:sz="0" w:space="0" w:color="auto"/>
                <w:lang w:val="lt-LT" w:eastAsia="lt-LT"/>
              </w:rPr>
            </w:pPr>
          </w:p>
        </w:tc>
      </w:tr>
    </w:tbl>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1673"/>
        <w:gridCol w:w="4768"/>
      </w:tblGrid>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2. ATSAKINGI ASMENYS</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 xml:space="preserve">2.1. Pirkėjo kontaktiniai asmenys, atsakingi už Sutarties vykdymą, </w:t>
            </w:r>
            <w:r w:rsidRPr="009203E3">
              <w:rPr>
                <w:rFonts w:eastAsia="Times New Roman"/>
                <w:b/>
                <w:kern w:val="28"/>
                <w:bdr w:val="none" w:sz="0" w:space="0" w:color="auto"/>
                <w:lang w:val="lt-LT" w:eastAsia="lt-LT"/>
              </w:rPr>
              <w:t>Paslaugų</w:t>
            </w:r>
            <w:r w:rsidRPr="009203E3">
              <w:rPr>
                <w:rFonts w:eastAsia="Times New Roman"/>
                <w:b/>
                <w:kern w:val="2"/>
                <w:bdr w:val="none" w:sz="0" w:space="0" w:color="auto"/>
                <w:lang w:val="lt-LT" w:eastAsia="lt-LT"/>
              </w:rPr>
              <w:t xml:space="preserve"> priėmimą, Sąskaitų per informacinę sistemą SABIS priėmimą</w:t>
            </w:r>
          </w:p>
        </w:tc>
        <w:tc>
          <w:tcPr>
            <w:tcW w:w="6441" w:type="dxa"/>
            <w:gridSpan w:val="2"/>
          </w:tcPr>
          <w:p w:rsidR="004F52C5" w:rsidRPr="004F52C5"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FF0000"/>
                <w:kern w:val="2"/>
                <w:bdr w:val="none" w:sz="0" w:space="0" w:color="auto"/>
                <w:lang w:eastAsia="lt-LT"/>
              </w:rPr>
            </w:pPr>
            <w:r w:rsidRPr="004F52C5">
              <w:rPr>
                <w:rFonts w:eastAsia="Times New Roman"/>
                <w:color w:val="FF0000"/>
                <w:kern w:val="2"/>
                <w:bdr w:val="none" w:sz="0" w:space="0" w:color="auto"/>
                <w:lang w:val="lt-LT" w:eastAsia="lt-LT"/>
              </w:rPr>
              <w:t>(</w:t>
            </w:r>
            <w:r w:rsidRPr="004F52C5">
              <w:rPr>
                <w:color w:val="FF0000"/>
              </w:rPr>
              <w:t xml:space="preserve">Bus </w:t>
            </w:r>
            <w:proofErr w:type="spellStart"/>
            <w:r w:rsidRPr="004F52C5">
              <w:rPr>
                <w:color w:val="FF0000"/>
              </w:rPr>
              <w:t>įrašyta</w:t>
            </w:r>
            <w:proofErr w:type="spellEnd"/>
            <w:r w:rsidRPr="004F52C5">
              <w:rPr>
                <w:color w:val="FF0000"/>
              </w:rPr>
              <w:t xml:space="preserve"> </w:t>
            </w:r>
            <w:proofErr w:type="spellStart"/>
            <w:r w:rsidRPr="004F52C5">
              <w:rPr>
                <w:color w:val="FF0000"/>
              </w:rPr>
              <w:t>sutarties</w:t>
            </w:r>
            <w:proofErr w:type="spellEnd"/>
            <w:r w:rsidRPr="004F52C5">
              <w:rPr>
                <w:color w:val="FF0000"/>
              </w:rPr>
              <w:t xml:space="preserve"> </w:t>
            </w:r>
            <w:proofErr w:type="spellStart"/>
            <w:r w:rsidRPr="004F52C5">
              <w:rPr>
                <w:color w:val="FF0000"/>
              </w:rPr>
              <w:t>pasirašymo</w:t>
            </w:r>
            <w:proofErr w:type="spellEnd"/>
            <w:r w:rsidRPr="004F52C5">
              <w:rPr>
                <w:color w:val="FF0000"/>
              </w:rPr>
              <w:t xml:space="preserve"> </w:t>
            </w:r>
            <w:proofErr w:type="spellStart"/>
            <w:r w:rsidRPr="004F52C5">
              <w:rPr>
                <w:color w:val="FF0000"/>
              </w:rPr>
              <w:t>metu</w:t>
            </w:r>
            <w:proofErr w:type="spellEnd"/>
            <w:r w:rsidRPr="004F52C5">
              <w:rPr>
                <w:color w:val="FF0000"/>
              </w:rPr>
              <w:t>)</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2.2. Tiekėjo kontaktiniai asmenys, atsakingi už Sutarties vykdymą</w:t>
            </w:r>
          </w:p>
        </w:tc>
        <w:tc>
          <w:tcPr>
            <w:tcW w:w="6441" w:type="dxa"/>
            <w:gridSpan w:val="2"/>
          </w:tcPr>
          <w:p w:rsidR="004F52C5" w:rsidRPr="004F52C5"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FF0000"/>
                <w:kern w:val="2"/>
                <w:bdr w:val="none" w:sz="0" w:space="0" w:color="auto"/>
                <w:lang w:val="lt-LT" w:eastAsia="lt-LT"/>
              </w:rPr>
            </w:pPr>
            <w:r w:rsidRPr="004F52C5">
              <w:rPr>
                <w:rFonts w:eastAsia="Times New Roman"/>
                <w:color w:val="FF0000"/>
                <w:kern w:val="2"/>
                <w:bdr w:val="none" w:sz="0" w:space="0" w:color="auto"/>
                <w:lang w:val="lt-LT" w:eastAsia="lt-LT"/>
              </w:rPr>
              <w:t>(</w:t>
            </w:r>
            <w:r w:rsidRPr="004F52C5">
              <w:rPr>
                <w:color w:val="FF0000"/>
              </w:rPr>
              <w:t xml:space="preserve">Bus </w:t>
            </w:r>
            <w:proofErr w:type="spellStart"/>
            <w:r w:rsidRPr="004F52C5">
              <w:rPr>
                <w:color w:val="FF0000"/>
              </w:rPr>
              <w:t>įrašyta</w:t>
            </w:r>
            <w:proofErr w:type="spellEnd"/>
            <w:r w:rsidRPr="004F52C5">
              <w:rPr>
                <w:color w:val="FF0000"/>
              </w:rPr>
              <w:t xml:space="preserve"> </w:t>
            </w:r>
            <w:proofErr w:type="spellStart"/>
            <w:r w:rsidRPr="004F52C5">
              <w:rPr>
                <w:color w:val="FF0000"/>
              </w:rPr>
              <w:t>sutarties</w:t>
            </w:r>
            <w:proofErr w:type="spellEnd"/>
            <w:r w:rsidRPr="004F52C5">
              <w:rPr>
                <w:color w:val="FF0000"/>
              </w:rPr>
              <w:t xml:space="preserve"> </w:t>
            </w:r>
            <w:proofErr w:type="spellStart"/>
            <w:r w:rsidRPr="004F52C5">
              <w:rPr>
                <w:color w:val="FF0000"/>
              </w:rPr>
              <w:t>pasirašymo</w:t>
            </w:r>
            <w:proofErr w:type="spellEnd"/>
            <w:r w:rsidRPr="004F52C5">
              <w:rPr>
                <w:color w:val="FF0000"/>
              </w:rPr>
              <w:t xml:space="preserve"> </w:t>
            </w:r>
            <w:proofErr w:type="spellStart"/>
            <w:r w:rsidRPr="004F52C5">
              <w:rPr>
                <w:color w:val="FF0000"/>
              </w:rPr>
              <w:t>metu</w:t>
            </w:r>
            <w:proofErr w:type="spellEnd"/>
            <w:r w:rsidRPr="004F52C5">
              <w:rPr>
                <w:color w:val="FF0000"/>
              </w:rPr>
              <w:t>)</w:t>
            </w:r>
          </w:p>
        </w:tc>
      </w:tr>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3. SUTARTIES DALYKAS</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3.1. Sutarties dalykas</w:t>
            </w:r>
          </w:p>
        </w:tc>
        <w:tc>
          <w:tcPr>
            <w:tcW w:w="6441" w:type="dxa"/>
            <w:gridSpan w:val="2"/>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000000"/>
                <w:kern w:val="2"/>
                <w:bdr w:val="none" w:sz="0" w:space="0" w:color="auto"/>
                <w:lang w:val="lt-LT" w:eastAsia="lt-LT"/>
              </w:rPr>
            </w:pPr>
            <w:r w:rsidRPr="009203E3">
              <w:rPr>
                <w:rFonts w:eastAsia="Times New Roman"/>
                <w:kern w:val="2"/>
                <w:bdr w:val="none" w:sz="0" w:space="0" w:color="auto"/>
                <w:lang w:val="lt-LT" w:eastAsia="lt-LT"/>
              </w:rPr>
              <w:t xml:space="preserve">Tiekėjas įsipareigoja Sutartyje numatytomis sąlygomis suteikti Pirkėjui prievolių įvykdymo užtikrinimo dokumentą (sutartinių </w:t>
            </w:r>
            <w:r w:rsidRPr="009203E3">
              <w:rPr>
                <w:rFonts w:eastAsia="Times New Roman"/>
                <w:kern w:val="2"/>
                <w:bdr w:val="none" w:sz="0" w:space="0" w:color="auto"/>
                <w:lang w:val="lt-LT" w:eastAsia="lt-LT"/>
              </w:rPr>
              <w:lastRenderedPageBreak/>
              <w:t>įsipareigojimų įvykdymo laidavimo draudimas)</w:t>
            </w:r>
            <w:r>
              <w:rPr>
                <w:rFonts w:eastAsia="Times New Roman"/>
                <w:kern w:val="2"/>
                <w:bdr w:val="none" w:sz="0" w:space="0" w:color="auto"/>
                <w:lang w:val="lt-LT" w:eastAsia="lt-LT"/>
              </w:rPr>
              <w:t>.</w:t>
            </w:r>
            <w:r w:rsidRPr="009203E3">
              <w:rPr>
                <w:rFonts w:eastAsia="Times New Roman"/>
                <w:kern w:val="2"/>
                <w:bdr w:val="none" w:sz="0" w:space="0" w:color="auto"/>
                <w:lang w:val="lt-LT" w:eastAsia="lt-LT"/>
              </w:rPr>
              <w:t xml:space="preserve"> </w:t>
            </w:r>
            <w:r w:rsidRPr="009203E3">
              <w:rPr>
                <w:rFonts w:eastAsia="Times New Roman"/>
                <w:color w:val="000000"/>
                <w:kern w:val="2"/>
                <w:bdr w:val="none" w:sz="0" w:space="0" w:color="auto"/>
                <w:lang w:val="lt-LT" w:eastAsia="lt-LT"/>
              </w:rPr>
              <w:t xml:space="preserve">Išsamus </w:t>
            </w:r>
            <w:r w:rsidRPr="009203E3">
              <w:rPr>
                <w:rFonts w:eastAsia="Times New Roman"/>
                <w:color w:val="000000"/>
                <w:kern w:val="28"/>
                <w:bdr w:val="none" w:sz="0" w:space="0" w:color="auto"/>
                <w:lang w:val="lt-LT" w:eastAsia="lt-LT"/>
              </w:rPr>
              <w:t>Paslaugų</w:t>
            </w:r>
            <w:r w:rsidRPr="009203E3">
              <w:rPr>
                <w:rFonts w:eastAsia="Times New Roman"/>
                <w:color w:val="000000"/>
                <w:kern w:val="2"/>
                <w:bdr w:val="none" w:sz="0" w:space="0" w:color="auto"/>
                <w:lang w:val="lt-LT" w:eastAsia="lt-LT"/>
              </w:rPr>
              <w:t xml:space="preserve"> aprašymas ir kiti reikalavimai teikiamoms </w:t>
            </w:r>
            <w:r w:rsidRPr="009203E3">
              <w:rPr>
                <w:rFonts w:eastAsia="Times New Roman"/>
                <w:color w:val="000000"/>
                <w:kern w:val="28"/>
                <w:bdr w:val="none" w:sz="0" w:space="0" w:color="auto"/>
                <w:lang w:val="lt-LT" w:eastAsia="lt-LT"/>
              </w:rPr>
              <w:t>Paslaugoms</w:t>
            </w:r>
            <w:r w:rsidRPr="009203E3">
              <w:rPr>
                <w:rFonts w:eastAsia="Times New Roman"/>
                <w:color w:val="000000"/>
                <w:kern w:val="2"/>
                <w:bdr w:val="none" w:sz="0" w:space="0" w:color="auto"/>
                <w:lang w:val="lt-LT" w:eastAsia="lt-LT"/>
              </w:rPr>
              <w:t xml:space="preserve"> nustatyti Sutarties priede Nr. 1 „Techninė specifikacija“ (toliau – Techninė specifikacija) ir Sutarties priede Nr. 2 „Pasiūlymas“.</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lastRenderedPageBreak/>
              <w:t>3.2. Pirkimo pavadinimas ir numeris</w:t>
            </w:r>
          </w:p>
        </w:tc>
        <w:tc>
          <w:tcPr>
            <w:tcW w:w="6441" w:type="dxa"/>
            <w:gridSpan w:val="2"/>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t xml:space="preserve">Utenos </w:t>
            </w:r>
            <w:proofErr w:type="spellStart"/>
            <w:r>
              <w:t>regioninio</w:t>
            </w:r>
            <w:proofErr w:type="spellEnd"/>
            <w:r>
              <w:t xml:space="preserve"> </w:t>
            </w:r>
            <w:proofErr w:type="spellStart"/>
            <w:r>
              <w:t>nepavojingų</w:t>
            </w:r>
            <w:proofErr w:type="spellEnd"/>
            <w:r>
              <w:t xml:space="preserve"> </w:t>
            </w:r>
            <w:proofErr w:type="spellStart"/>
            <w:r>
              <w:t>atliekų</w:t>
            </w:r>
            <w:proofErr w:type="spellEnd"/>
            <w:r>
              <w:t xml:space="preserve"> </w:t>
            </w:r>
            <w:proofErr w:type="spellStart"/>
            <w:r>
              <w:t>sąvartyno</w:t>
            </w:r>
            <w:proofErr w:type="spellEnd"/>
            <w:r>
              <w:t xml:space="preserve">, MBA, DGASA </w:t>
            </w:r>
            <w:proofErr w:type="spellStart"/>
            <w:r>
              <w:t>bei</w:t>
            </w:r>
            <w:proofErr w:type="spellEnd"/>
            <w:r>
              <w:t xml:space="preserve"> ŽAKA </w:t>
            </w:r>
            <w:proofErr w:type="spellStart"/>
            <w:r w:rsidRPr="00B70D17">
              <w:rPr>
                <w:bCs/>
              </w:rPr>
              <w:t>naudojimo</w:t>
            </w:r>
            <w:proofErr w:type="spellEnd"/>
            <w:r w:rsidRPr="00B70D17">
              <w:rPr>
                <w:bCs/>
              </w:rPr>
              <w:t xml:space="preserve"> </w:t>
            </w:r>
            <w:proofErr w:type="spellStart"/>
            <w:r w:rsidRPr="00B70D17">
              <w:rPr>
                <w:bCs/>
              </w:rPr>
              <w:t>ar</w:t>
            </w:r>
            <w:proofErr w:type="spellEnd"/>
            <w:r w:rsidRPr="00B70D17">
              <w:rPr>
                <w:bCs/>
              </w:rPr>
              <w:t xml:space="preserve"> </w:t>
            </w:r>
            <w:proofErr w:type="spellStart"/>
            <w:r w:rsidRPr="00B70D17">
              <w:rPr>
                <w:bCs/>
              </w:rPr>
              <w:t>šalinimo</w:t>
            </w:r>
            <w:proofErr w:type="spellEnd"/>
            <w:r w:rsidRPr="00B70D17">
              <w:rPr>
                <w:bCs/>
              </w:rPr>
              <w:t xml:space="preserve"> </w:t>
            </w:r>
            <w:proofErr w:type="spellStart"/>
            <w:r w:rsidRPr="00B70D17">
              <w:rPr>
                <w:bCs/>
              </w:rPr>
              <w:t>veiklos</w:t>
            </w:r>
            <w:proofErr w:type="spellEnd"/>
            <w:r w:rsidRPr="00B70D17">
              <w:rPr>
                <w:bCs/>
              </w:rPr>
              <w:t xml:space="preserve"> </w:t>
            </w:r>
            <w:proofErr w:type="spellStart"/>
            <w:r w:rsidRPr="00B70D17">
              <w:rPr>
                <w:bCs/>
              </w:rPr>
              <w:t>nutraukimo</w:t>
            </w:r>
            <w:proofErr w:type="spellEnd"/>
            <w:r w:rsidRPr="00B70D17">
              <w:rPr>
                <w:bCs/>
              </w:rPr>
              <w:t xml:space="preserve"> </w:t>
            </w:r>
            <w:proofErr w:type="spellStart"/>
            <w:r w:rsidRPr="00B70D17">
              <w:rPr>
                <w:bCs/>
              </w:rPr>
              <w:t>planuose</w:t>
            </w:r>
            <w:proofErr w:type="spellEnd"/>
            <w:r w:rsidRPr="00B70D17">
              <w:rPr>
                <w:bCs/>
              </w:rPr>
              <w:t xml:space="preserve"> </w:t>
            </w:r>
            <w:proofErr w:type="spellStart"/>
            <w:r w:rsidRPr="00B70D17">
              <w:rPr>
                <w:bCs/>
              </w:rPr>
              <w:t>nurodytų</w:t>
            </w:r>
            <w:proofErr w:type="spellEnd"/>
            <w:r w:rsidRPr="00B70D17">
              <w:rPr>
                <w:bCs/>
              </w:rPr>
              <w:t xml:space="preserve"> </w:t>
            </w:r>
            <w:proofErr w:type="spellStart"/>
            <w:r w:rsidRPr="00B70D17">
              <w:rPr>
                <w:bCs/>
              </w:rPr>
              <w:t>plano</w:t>
            </w:r>
            <w:proofErr w:type="spellEnd"/>
            <w:r w:rsidRPr="00B70D17">
              <w:rPr>
                <w:bCs/>
              </w:rPr>
              <w:t xml:space="preserve"> </w:t>
            </w:r>
            <w:proofErr w:type="spellStart"/>
            <w:r w:rsidRPr="00B70D17">
              <w:rPr>
                <w:bCs/>
              </w:rPr>
              <w:t>priemonių</w:t>
            </w:r>
            <w:proofErr w:type="spellEnd"/>
            <w:r w:rsidRPr="00B70D17">
              <w:rPr>
                <w:bCs/>
              </w:rPr>
              <w:t xml:space="preserve"> </w:t>
            </w:r>
            <w:proofErr w:type="spellStart"/>
            <w:r w:rsidRPr="00B70D17">
              <w:rPr>
                <w:bCs/>
              </w:rPr>
              <w:t>įgyvendinimo</w:t>
            </w:r>
            <w:proofErr w:type="spellEnd"/>
            <w:r w:rsidRPr="00B70D17">
              <w:rPr>
                <w:bCs/>
              </w:rPr>
              <w:t xml:space="preserve"> </w:t>
            </w:r>
            <w:proofErr w:type="spellStart"/>
            <w:r w:rsidRPr="00B70D17">
              <w:rPr>
                <w:bCs/>
              </w:rPr>
              <w:t>sąmatos</w:t>
            </w:r>
            <w:proofErr w:type="spellEnd"/>
            <w:r w:rsidRPr="00B70D17">
              <w:rPr>
                <w:bCs/>
              </w:rPr>
              <w:t xml:space="preserve"> </w:t>
            </w:r>
            <w:proofErr w:type="spellStart"/>
            <w:r w:rsidRPr="00B70D17">
              <w:rPr>
                <w:bCs/>
              </w:rPr>
              <w:t>laidavimo</w:t>
            </w:r>
            <w:proofErr w:type="spellEnd"/>
            <w:r w:rsidRPr="00B70D17">
              <w:rPr>
                <w:bCs/>
              </w:rPr>
              <w:t xml:space="preserve"> </w:t>
            </w:r>
            <w:proofErr w:type="spellStart"/>
            <w:r w:rsidRPr="00B70D17">
              <w:rPr>
                <w:bCs/>
              </w:rPr>
              <w:t>draudimo</w:t>
            </w:r>
            <w:proofErr w:type="spellEnd"/>
            <w:r>
              <w:rPr>
                <w:bCs/>
              </w:rPr>
              <w:t xml:space="preserve"> </w:t>
            </w:r>
            <w:proofErr w:type="spellStart"/>
            <w:r>
              <w:rPr>
                <w:bCs/>
              </w:rPr>
              <w:t>paslaugos</w:t>
            </w:r>
            <w:proofErr w:type="spellEnd"/>
            <w:r>
              <w:rPr>
                <w:bCs/>
              </w:rPr>
              <w:t xml:space="preserve"> </w:t>
            </w:r>
            <w:proofErr w:type="spellStart"/>
            <w:r>
              <w:rPr>
                <w:bCs/>
              </w:rPr>
              <w:t>Nr</w:t>
            </w:r>
            <w:proofErr w:type="spellEnd"/>
            <w:r>
              <w:rPr>
                <w:bCs/>
              </w:rPr>
              <w:t xml:space="preserve">. </w:t>
            </w:r>
            <w:r w:rsidRPr="004F52C5">
              <w:rPr>
                <w:bCs/>
                <w:color w:val="FF0000"/>
              </w:rPr>
              <w:t xml:space="preserve">(bus </w:t>
            </w:r>
            <w:proofErr w:type="spellStart"/>
            <w:r w:rsidRPr="004F52C5">
              <w:rPr>
                <w:bCs/>
                <w:color w:val="FF0000"/>
              </w:rPr>
              <w:t>įrašyta</w:t>
            </w:r>
            <w:proofErr w:type="spellEnd"/>
            <w:r w:rsidRPr="004F52C5">
              <w:rPr>
                <w:bCs/>
                <w:color w:val="FF0000"/>
              </w:rPr>
              <w:t xml:space="preserve"> </w:t>
            </w:r>
            <w:proofErr w:type="spellStart"/>
            <w:r w:rsidRPr="004F52C5">
              <w:rPr>
                <w:bCs/>
                <w:color w:val="FF0000"/>
              </w:rPr>
              <w:t>suatrties</w:t>
            </w:r>
            <w:proofErr w:type="spellEnd"/>
            <w:r w:rsidRPr="004F52C5">
              <w:rPr>
                <w:bCs/>
                <w:color w:val="FF0000"/>
              </w:rPr>
              <w:t xml:space="preserve"> </w:t>
            </w:r>
            <w:proofErr w:type="spellStart"/>
            <w:r w:rsidRPr="004F52C5">
              <w:rPr>
                <w:bCs/>
                <w:color w:val="FF0000"/>
              </w:rPr>
              <w:t>pasirašymo</w:t>
            </w:r>
            <w:proofErr w:type="spellEnd"/>
            <w:r w:rsidRPr="004F52C5">
              <w:rPr>
                <w:bCs/>
                <w:color w:val="FF0000"/>
              </w:rPr>
              <w:t xml:space="preserve"> </w:t>
            </w:r>
            <w:proofErr w:type="spellStart"/>
            <w:r w:rsidRPr="004F52C5">
              <w:rPr>
                <w:bCs/>
                <w:color w:val="FF0000"/>
              </w:rPr>
              <w:t>metu</w:t>
            </w:r>
            <w:proofErr w:type="spellEnd"/>
            <w:r w:rsidRPr="004F52C5">
              <w:rPr>
                <w:bCs/>
                <w:color w:val="FF0000"/>
              </w:rPr>
              <w:t>)</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3.3. Informacija apie Europos Sąjungos lėšomis finansuojamą projektą arba kitą projektą</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r>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 xml:space="preserve">4. PASLAUGŲ SUTEIKIMO TERMINAI IR PASLAUGŲ PERDAVIMO </w:t>
            </w:r>
            <w:r w:rsidRPr="009203E3">
              <w:rPr>
                <w:rFonts w:eastAsia="Times New Roman"/>
                <w:color w:val="000000"/>
                <w:kern w:val="2"/>
                <w:bdr w:val="none" w:sz="0" w:space="0" w:color="auto"/>
                <w:lang w:val="lt-LT" w:eastAsia="lt-LT"/>
              </w:rPr>
              <w:t>–</w:t>
            </w:r>
            <w:r w:rsidRPr="009203E3">
              <w:rPr>
                <w:rFonts w:eastAsia="Times New Roman"/>
                <w:b/>
                <w:kern w:val="2"/>
                <w:bdr w:val="none" w:sz="0" w:space="0" w:color="auto"/>
                <w:lang w:val="lt-LT" w:eastAsia="lt-LT"/>
              </w:rPr>
              <w:t xml:space="preserve"> PRIĖMIMO TVARKA</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color w:val="FF0000"/>
                <w:kern w:val="2"/>
                <w:bdr w:val="none" w:sz="0" w:space="0" w:color="auto"/>
                <w:lang w:val="lt-LT" w:eastAsia="lt-LT"/>
              </w:rPr>
            </w:pPr>
            <w:r w:rsidRPr="009203E3">
              <w:rPr>
                <w:rFonts w:eastAsia="Times New Roman"/>
                <w:b/>
                <w:kern w:val="2"/>
                <w:bdr w:val="none" w:sz="0" w:space="0" w:color="auto"/>
                <w:lang w:val="lt-LT" w:eastAsia="lt-LT"/>
              </w:rPr>
              <w:t xml:space="preserve">4.1. </w:t>
            </w:r>
            <w:r w:rsidRPr="009203E3">
              <w:rPr>
                <w:rFonts w:eastAsia="Times New Roman"/>
                <w:b/>
                <w:kern w:val="28"/>
                <w:bdr w:val="none" w:sz="0" w:space="0" w:color="auto"/>
                <w:lang w:val="lt-LT" w:eastAsia="lt-LT"/>
              </w:rPr>
              <w:t>Paslaugų</w:t>
            </w:r>
            <w:r w:rsidRPr="009203E3">
              <w:rPr>
                <w:rFonts w:eastAsia="Times New Roman"/>
                <w:b/>
                <w:kern w:val="2"/>
                <w:bdr w:val="none" w:sz="0" w:space="0" w:color="auto"/>
                <w:lang w:val="lt-LT" w:eastAsia="lt-LT"/>
              </w:rPr>
              <w:t xml:space="preserve"> </w:t>
            </w:r>
            <w:r w:rsidRPr="009203E3">
              <w:rPr>
                <w:rFonts w:eastAsia="Times New Roman"/>
                <w:b/>
                <w:kern w:val="28"/>
                <w:bdr w:val="none" w:sz="0" w:space="0" w:color="auto"/>
                <w:lang w:val="lt-LT" w:eastAsia="lt-LT"/>
              </w:rPr>
              <w:t>suteikimo</w:t>
            </w:r>
            <w:r w:rsidRPr="009203E3">
              <w:rPr>
                <w:rFonts w:eastAsia="Times New Roman"/>
                <w:b/>
                <w:kern w:val="2"/>
                <w:bdr w:val="none" w:sz="0" w:space="0" w:color="auto"/>
                <w:lang w:val="lt-LT" w:eastAsia="lt-LT"/>
              </w:rPr>
              <w:t xml:space="preserve"> terminai, kai Paslaugos teikiamos etapais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000000"/>
                <w:kern w:val="2"/>
                <w:bdr w:val="none" w:sz="0" w:space="0" w:color="auto"/>
                <w:lang w:val="lt-LT" w:eastAsia="lt-LT"/>
              </w:rPr>
            </w:pPr>
            <w:r w:rsidRPr="009203E3">
              <w:rPr>
                <w:rFonts w:eastAsia="Times New Roman"/>
                <w:color w:val="000000"/>
                <w:kern w:val="2"/>
                <w:bdr w:val="none" w:sz="0" w:space="0" w:color="auto"/>
                <w:lang w:val="lt-LT" w:eastAsia="lt-LT"/>
              </w:rPr>
              <w:t>Tiekėjas įsipareigoja suteikti Paslaugas Techninėje specifikacijoje nurodytomis sąlygomis.</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4472C4"/>
                <w:kern w:val="28"/>
                <w:bdr w:val="none" w:sz="0" w:space="0" w:color="auto"/>
                <w:lang w:val="lt-LT" w:eastAsia="lt-LT"/>
              </w:rPr>
            </w:pP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8"/>
                <w:bdr w:val="none" w:sz="0" w:space="0" w:color="auto"/>
                <w:lang w:val="lt-LT" w:eastAsia="lt-LT"/>
              </w:rPr>
            </w:pPr>
            <w:r w:rsidRPr="009203E3">
              <w:rPr>
                <w:rFonts w:eastAsia="Times New Roman"/>
                <w:b/>
                <w:kern w:val="2"/>
                <w:bdr w:val="none" w:sz="0" w:space="0" w:color="auto"/>
                <w:lang w:val="lt-LT" w:eastAsia="lt-LT"/>
              </w:rPr>
              <w:t>4.2. Paslaugų / jų dalies / etapo / periodo suteikimo termino pratęsimas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Netaikoma</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4.3. Užsakymų teikimo tvarka</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r w:rsidRPr="009203E3">
              <w:rPr>
                <w:rFonts w:eastAsia="Times New Roman"/>
                <w:kern w:val="2"/>
                <w:bdr w:val="none" w:sz="0" w:space="0" w:color="auto"/>
                <w:lang w:val="lt-LT" w:eastAsia="lt-LT"/>
              </w:rPr>
              <w:t>Netaikoma</w:t>
            </w:r>
          </w:p>
        </w:tc>
      </w:tr>
      <w:tr w:rsidR="004F52C5" w:rsidRPr="009203E3" w:rsidTr="00191190">
        <w:trPr>
          <w:trHeight w:val="300"/>
        </w:trPr>
        <w:tc>
          <w:tcPr>
            <w:tcW w:w="3094" w:type="dxa"/>
            <w:tcBorders>
              <w:top w:val="single" w:sz="4" w:space="0" w:color="auto"/>
              <w:left w:val="single" w:sz="4" w:space="0" w:color="auto"/>
              <w:bottom w:val="single" w:sz="4" w:space="0" w:color="auto"/>
              <w:right w:val="single" w:sz="4" w:space="0" w:color="auto"/>
            </w:tcBorders>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p>
        </w:tc>
      </w:tr>
      <w:tr w:rsidR="004F52C5" w:rsidRPr="009203E3" w:rsidTr="00191190">
        <w:trPr>
          <w:trHeight w:val="329"/>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4.5. Pateikiami dokumentai</w:t>
            </w:r>
          </w:p>
        </w:tc>
        <w:tc>
          <w:tcPr>
            <w:tcW w:w="6441" w:type="dxa"/>
            <w:gridSpan w:val="2"/>
          </w:tcPr>
          <w:p w:rsidR="004F52C5" w:rsidRPr="009203E3" w:rsidRDefault="004F52C5" w:rsidP="004F52C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r w:rsidRPr="009203E3">
              <w:rPr>
                <w:rFonts w:eastAsia="Times New Roman"/>
                <w:kern w:val="2"/>
                <w:bdr w:val="none" w:sz="0" w:space="0" w:color="auto"/>
                <w:lang w:val="lt-LT" w:eastAsia="lt-LT"/>
              </w:rPr>
              <w:t>Turi būti pateikiami šie dokumentai: Prievolių įvykdymo užtikrinimo dokumentas (sutartinių įsipareigojimų įvykdymo laidavimo draudimas)</w:t>
            </w:r>
            <w:r>
              <w:rPr>
                <w:rFonts w:eastAsia="Times New Roman"/>
                <w:kern w:val="2"/>
                <w:bdr w:val="none" w:sz="0" w:space="0" w:color="auto"/>
                <w:lang w:val="lt-LT" w:eastAsia="lt-LT"/>
              </w:rPr>
              <w:t>.</w:t>
            </w:r>
            <w:r w:rsidRPr="009203E3">
              <w:rPr>
                <w:rFonts w:eastAsia="Times New Roman"/>
                <w:kern w:val="2"/>
                <w:bdr w:val="none" w:sz="0" w:space="0" w:color="auto"/>
                <w:lang w:val="lt-LT" w:eastAsia="lt-LT"/>
              </w:rPr>
              <w:t xml:space="preserve"> Tiekėjui nepateikus nurodyto dokumento, laikoma, kad Paslaugos neatitinka Sutartyje nustatytų reikalavimų.</w:t>
            </w:r>
          </w:p>
        </w:tc>
      </w:tr>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r w:rsidRPr="009203E3">
              <w:rPr>
                <w:rFonts w:eastAsia="Times New Roman"/>
                <w:b/>
                <w:kern w:val="2"/>
                <w:bdr w:val="none" w:sz="0" w:space="0" w:color="auto"/>
                <w:lang w:val="lt-LT" w:eastAsia="lt-LT"/>
              </w:rPr>
              <w:t>5. SUTARTIES KAINA IR ATSISKAITYMO TVARKA</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5.1. Sutarčiai taikomas kainos apskaičiavimo būdas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Fiksuotos kainos kainodara.</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rPr>
                <w:rFonts w:eastAsia="Times New Roman"/>
                <w:b/>
                <w:kern w:val="2"/>
                <w:bdr w:val="none" w:sz="0" w:space="0" w:color="auto"/>
                <w:lang w:val="lt-LT" w:eastAsia="lt-LT"/>
              </w:rPr>
            </w:pPr>
            <w:r w:rsidRPr="009203E3">
              <w:rPr>
                <w:rFonts w:eastAsia="Times New Roman"/>
                <w:b/>
                <w:kern w:val="2"/>
                <w:bdr w:val="none" w:sz="0" w:space="0" w:color="auto"/>
                <w:lang w:val="lt-LT" w:eastAsia="lt-LT"/>
              </w:rPr>
              <w:t xml:space="preserve">5.2. Pradinės Sutarties vertė ir Sutarties kaina, kai taikoma </w:t>
            </w:r>
            <w:r w:rsidRPr="009203E3">
              <w:rPr>
                <w:rFonts w:eastAsia="Times New Roman"/>
                <w:b/>
                <w:kern w:val="2"/>
                <w:u w:val="single"/>
                <w:bdr w:val="none" w:sz="0" w:space="0" w:color="auto"/>
                <w:lang w:val="lt-LT" w:eastAsia="lt-LT"/>
              </w:rPr>
              <w:t>fiksuotos kainos</w:t>
            </w:r>
            <w:r w:rsidRPr="009203E3">
              <w:rPr>
                <w:rFonts w:eastAsia="Times New Roman"/>
                <w:b/>
                <w:kern w:val="2"/>
                <w:bdr w:val="none" w:sz="0" w:space="0" w:color="auto"/>
                <w:lang w:val="lt-LT" w:eastAsia="lt-LT"/>
              </w:rPr>
              <w:t xml:space="preserve"> kainodara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r w:rsidRPr="009203E3">
              <w:rPr>
                <w:rFonts w:eastAsia="Times New Roman"/>
                <w:kern w:val="2"/>
                <w:bdr w:val="none" w:sz="0" w:space="0" w:color="auto"/>
                <w:lang w:val="lt-LT" w:eastAsia="lt-LT"/>
              </w:rPr>
              <w:t xml:space="preserve">Pradinės Sutarties vertė yra </w:t>
            </w:r>
            <w:r w:rsidRPr="004F52C5">
              <w:rPr>
                <w:rFonts w:eastAsia="Times New Roman"/>
                <w:color w:val="FF0000"/>
                <w:kern w:val="2"/>
                <w:bdr w:val="none" w:sz="0" w:space="0" w:color="auto"/>
                <w:lang w:val="lt-LT" w:eastAsia="lt-LT"/>
              </w:rPr>
              <w:t>(</w:t>
            </w:r>
            <w:r w:rsidRPr="004F52C5">
              <w:rPr>
                <w:color w:val="FF0000"/>
              </w:rPr>
              <w:t xml:space="preserve">Bus </w:t>
            </w:r>
            <w:proofErr w:type="spellStart"/>
            <w:r w:rsidRPr="004F52C5">
              <w:rPr>
                <w:color w:val="FF0000"/>
              </w:rPr>
              <w:t>įrašyta</w:t>
            </w:r>
            <w:proofErr w:type="spellEnd"/>
            <w:r w:rsidRPr="004F52C5">
              <w:rPr>
                <w:color w:val="FF0000"/>
              </w:rPr>
              <w:t xml:space="preserve"> </w:t>
            </w:r>
            <w:proofErr w:type="spellStart"/>
            <w:r w:rsidRPr="004F52C5">
              <w:rPr>
                <w:color w:val="FF0000"/>
              </w:rPr>
              <w:t>sutarties</w:t>
            </w:r>
            <w:proofErr w:type="spellEnd"/>
            <w:r w:rsidRPr="004F52C5">
              <w:rPr>
                <w:color w:val="FF0000"/>
              </w:rPr>
              <w:t xml:space="preserve"> </w:t>
            </w:r>
            <w:proofErr w:type="spellStart"/>
            <w:r w:rsidRPr="004F52C5">
              <w:rPr>
                <w:color w:val="FF0000"/>
              </w:rPr>
              <w:t>pasirašymo</w:t>
            </w:r>
            <w:proofErr w:type="spellEnd"/>
            <w:r w:rsidRPr="004F52C5">
              <w:rPr>
                <w:color w:val="FF0000"/>
              </w:rPr>
              <w:t xml:space="preserve"> </w:t>
            </w:r>
            <w:proofErr w:type="spellStart"/>
            <w:r w:rsidRPr="004F52C5">
              <w:rPr>
                <w:color w:val="FF0000"/>
              </w:rPr>
              <w:t>metu</w:t>
            </w:r>
            <w:proofErr w:type="spellEnd"/>
            <w:r w:rsidRPr="004F52C5">
              <w:rPr>
                <w:color w:val="FF0000"/>
              </w:rPr>
              <w:t>)</w:t>
            </w:r>
            <w:r w:rsidRPr="004F52C5">
              <w:rPr>
                <w:rFonts w:eastAsia="Times New Roman"/>
                <w:color w:val="FF0000"/>
                <w:kern w:val="2"/>
                <w:bdr w:val="none" w:sz="0" w:space="0" w:color="auto"/>
                <w:lang w:val="lt-LT" w:eastAsia="lt-LT"/>
              </w:rPr>
              <w:t xml:space="preserve"> </w:t>
            </w:r>
            <w:proofErr w:type="spellStart"/>
            <w:r w:rsidRPr="004F52C5">
              <w:rPr>
                <w:rFonts w:eastAsia="Times New Roman"/>
                <w:color w:val="FF0000"/>
                <w:kern w:val="2"/>
                <w:bdr w:val="none" w:sz="0" w:space="0" w:color="auto"/>
                <w:lang w:val="lt-LT" w:eastAsia="lt-LT"/>
              </w:rPr>
              <w:t>Eur</w:t>
            </w:r>
            <w:proofErr w:type="spellEnd"/>
            <w:r w:rsidRPr="004F52C5">
              <w:rPr>
                <w:rFonts w:eastAsia="Times New Roman"/>
                <w:color w:val="FF0000"/>
                <w:kern w:val="2"/>
                <w:bdr w:val="none" w:sz="0" w:space="0" w:color="auto"/>
                <w:lang w:val="lt-LT" w:eastAsia="lt-LT"/>
              </w:rPr>
              <w:t xml:space="preserve"> (</w:t>
            </w:r>
            <w:r w:rsidRPr="004F52C5">
              <w:rPr>
                <w:color w:val="FF0000"/>
              </w:rPr>
              <w:t xml:space="preserve">Bus </w:t>
            </w:r>
            <w:proofErr w:type="spellStart"/>
            <w:r w:rsidRPr="004F52C5">
              <w:rPr>
                <w:color w:val="FF0000"/>
              </w:rPr>
              <w:t>įrašyta</w:t>
            </w:r>
            <w:proofErr w:type="spellEnd"/>
            <w:r w:rsidRPr="004F52C5">
              <w:rPr>
                <w:color w:val="FF0000"/>
              </w:rPr>
              <w:t xml:space="preserve"> </w:t>
            </w:r>
            <w:proofErr w:type="spellStart"/>
            <w:r w:rsidRPr="004F52C5">
              <w:rPr>
                <w:color w:val="FF0000"/>
              </w:rPr>
              <w:t>sutarties</w:t>
            </w:r>
            <w:proofErr w:type="spellEnd"/>
            <w:r w:rsidRPr="004F52C5">
              <w:rPr>
                <w:color w:val="FF0000"/>
              </w:rPr>
              <w:t xml:space="preserve"> </w:t>
            </w:r>
            <w:proofErr w:type="spellStart"/>
            <w:r w:rsidRPr="004F52C5">
              <w:rPr>
                <w:color w:val="FF0000"/>
              </w:rPr>
              <w:t>pasirašymo</w:t>
            </w:r>
            <w:proofErr w:type="spellEnd"/>
            <w:r w:rsidRPr="004F52C5">
              <w:rPr>
                <w:color w:val="FF0000"/>
              </w:rPr>
              <w:t xml:space="preserve"> </w:t>
            </w:r>
            <w:proofErr w:type="spellStart"/>
            <w:r w:rsidRPr="004F52C5">
              <w:rPr>
                <w:color w:val="FF0000"/>
              </w:rPr>
              <w:t>metu</w:t>
            </w:r>
            <w:proofErr w:type="spellEnd"/>
            <w:r w:rsidRPr="004F52C5">
              <w:rPr>
                <w:color w:val="FF0000"/>
              </w:rPr>
              <w:t>)</w:t>
            </w:r>
            <w:r w:rsidRPr="004F52C5">
              <w:rPr>
                <w:rFonts w:eastAsia="Times New Roman"/>
                <w:color w:val="FF0000"/>
                <w:kern w:val="2"/>
                <w:bdr w:val="none" w:sz="0" w:space="0" w:color="auto"/>
                <w:lang w:val="lt-LT" w:eastAsia="lt-LT"/>
              </w:rPr>
              <w:t xml:space="preserve"> </w:t>
            </w:r>
            <w:r w:rsidRPr="009203E3">
              <w:rPr>
                <w:rFonts w:eastAsia="Times New Roman"/>
                <w:kern w:val="2"/>
                <w:bdr w:val="none" w:sz="0" w:space="0" w:color="auto"/>
                <w:lang w:val="lt-LT" w:eastAsia="lt-LT"/>
              </w:rPr>
              <w:t>be PVM.</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fr-FR" w:eastAsia="lt-LT"/>
              </w:rPr>
            </w:pPr>
            <w:r w:rsidRPr="009203E3">
              <w:rPr>
                <w:rFonts w:eastAsia="Times New Roman"/>
                <w:kern w:val="28"/>
                <w:bdr w:val="none" w:sz="0" w:space="0" w:color="auto"/>
                <w:lang w:val="fr-FR" w:eastAsia="lt-LT"/>
              </w:rPr>
              <w:t>PVM neskaičiuojamas vadovaujantis Lietuvos Respublikos pridėtinės vertės mokesčio įstatymo 27 straipsniu.</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4472C4"/>
                <w:kern w:val="2"/>
                <w:bdr w:val="none" w:sz="0" w:space="0" w:color="auto"/>
                <w:lang w:val="lt-LT" w:eastAsia="lt-LT"/>
              </w:rPr>
            </w:pPr>
            <w:r w:rsidRPr="009203E3">
              <w:rPr>
                <w:rFonts w:eastAsia="Times New Roman"/>
                <w:kern w:val="2"/>
                <w:bdr w:val="none" w:sz="0" w:space="0" w:color="auto"/>
                <w:lang w:val="lt-LT" w:eastAsia="lt-LT"/>
              </w:rPr>
              <w:t>Šioje Sutartyje P</w:t>
            </w:r>
            <w:r w:rsidRPr="009203E3">
              <w:rPr>
                <w:rFonts w:eastAsia="Times New Roman"/>
                <w:color w:val="000000"/>
                <w:kern w:val="2"/>
                <w:bdr w:val="none" w:sz="0" w:space="0" w:color="auto"/>
                <w:lang w:val="lt-LT" w:eastAsia="lt-LT"/>
              </w:rPr>
              <w:t>radinės Sutarties vertė yra lygi Tiekėjo pasiūlymo kainai be PVM, nurodytai už visą pirkimo dokumentuose ir Sutartyje nurodytą Paslaugų kiekį ir (ar) apimtį</w:t>
            </w:r>
            <w:r w:rsidRPr="009203E3">
              <w:rPr>
                <w:rFonts w:eastAsia="Times New Roman"/>
                <w:kern w:val="2"/>
                <w:bdr w:val="none" w:sz="0" w:space="0" w:color="auto"/>
                <w:lang w:val="lt-LT" w:eastAsia="lt-LT"/>
              </w:rPr>
              <w:t>.</w:t>
            </w:r>
          </w:p>
        </w:tc>
      </w:tr>
      <w:tr w:rsidR="004F52C5" w:rsidRPr="009203E3" w:rsidTr="00191190">
        <w:trPr>
          <w:trHeight w:val="872"/>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 xml:space="preserve">5.3. Sutarties kainos perskaičiavimas taikant </w:t>
            </w:r>
            <w:r w:rsidRPr="009203E3">
              <w:rPr>
                <w:rFonts w:eastAsia="Times New Roman"/>
                <w:b/>
                <w:kern w:val="2"/>
                <w:u w:val="single"/>
                <w:bdr w:val="none" w:sz="0" w:space="0" w:color="auto"/>
                <w:lang w:val="lt-LT" w:eastAsia="lt-LT"/>
              </w:rPr>
              <w:t>peržiūros</w:t>
            </w:r>
            <w:r w:rsidRPr="009203E3">
              <w:rPr>
                <w:rFonts w:eastAsia="Times New Roman"/>
                <w:b/>
                <w:kern w:val="2"/>
                <w:bdr w:val="none" w:sz="0" w:space="0" w:color="auto"/>
                <w:lang w:val="lt-LT" w:eastAsia="lt-LT"/>
              </w:rPr>
              <w:t xml:space="preserve"> taisykles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Sutarties kaina bus perskaičiuojama: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5.3.2. dėl kitų mokesčių, lemiančių P</w:t>
            </w:r>
            <w:r w:rsidRPr="009203E3">
              <w:rPr>
                <w:rFonts w:eastAsia="Times New Roman"/>
                <w:kern w:val="28"/>
                <w:bdr w:val="none" w:sz="0" w:space="0" w:color="auto"/>
                <w:lang w:val="lt-LT" w:eastAsia="lt-LT"/>
              </w:rPr>
              <w:t>aslaugų</w:t>
            </w:r>
            <w:r w:rsidRPr="009203E3">
              <w:rPr>
                <w:rFonts w:eastAsia="Times New Roman"/>
                <w:kern w:val="2"/>
                <w:bdr w:val="none" w:sz="0" w:space="0" w:color="auto"/>
                <w:lang w:val="lt-LT" w:eastAsia="lt-LT"/>
              </w:rPr>
              <w:t xml:space="preserve"> kainos pokytį, pasikeitimo.</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5.3.1. Sutarties kainos peržiūra dėl PVM tarifo pasikeitimo</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fr-FR" w:eastAsia="lt-LT"/>
              </w:rPr>
            </w:pPr>
            <w:r w:rsidRPr="009203E3">
              <w:rPr>
                <w:rFonts w:eastAsia="Times New Roman"/>
                <w:kern w:val="2"/>
                <w:bdr w:val="none" w:sz="0" w:space="0" w:color="auto"/>
                <w:lang w:val="lt-LT" w:eastAsia="lt-LT"/>
              </w:rPr>
              <w:t xml:space="preserve">Netaikoma. </w:t>
            </w:r>
            <w:r w:rsidRPr="009203E3">
              <w:rPr>
                <w:rFonts w:eastAsia="Times New Roman"/>
                <w:kern w:val="28"/>
                <w:bdr w:val="none" w:sz="0" w:space="0" w:color="auto"/>
                <w:lang w:val="fr-FR" w:eastAsia="lt-LT"/>
              </w:rPr>
              <w:t>PVM neskaičiuojamas vadovaujantis Lietuvos Respublikos pridėtinės vertės mokesčio įstatymo 27 straipsniu.</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bCs/>
                <w:kern w:val="2"/>
                <w:bdr w:val="none" w:sz="0" w:space="0" w:color="auto"/>
                <w:lang w:val="lt-LT" w:eastAsia="lt-LT"/>
              </w:rPr>
              <w:t>5.3.2.</w:t>
            </w:r>
            <w:r w:rsidRPr="009203E3">
              <w:rPr>
                <w:rFonts w:eastAsia="Times New Roman"/>
                <w:kern w:val="2"/>
                <w:bdr w:val="none" w:sz="0" w:space="0" w:color="auto"/>
                <w:lang w:val="lt-LT" w:eastAsia="lt-LT"/>
              </w:rPr>
              <w:t xml:space="preserve"> </w:t>
            </w:r>
            <w:r w:rsidRPr="009203E3">
              <w:rPr>
                <w:rFonts w:eastAsia="Times New Roman"/>
                <w:b/>
                <w:bCs/>
                <w:kern w:val="2"/>
                <w:bdr w:val="none" w:sz="0" w:space="0" w:color="auto"/>
                <w:lang w:val="lt-LT" w:eastAsia="lt-LT"/>
              </w:rPr>
              <w:t xml:space="preserve">Sutarties kainos peržiūra dėl kitų mokesčių, lemiančių Paslaugų kainos </w:t>
            </w:r>
            <w:r w:rsidRPr="009203E3">
              <w:rPr>
                <w:rFonts w:eastAsia="Times New Roman"/>
                <w:b/>
                <w:bCs/>
                <w:kern w:val="2"/>
                <w:bdr w:val="none" w:sz="0" w:space="0" w:color="auto"/>
                <w:lang w:val="lt-LT" w:eastAsia="lt-LT"/>
              </w:rPr>
              <w:lastRenderedPageBreak/>
              <w:t>pokytį, pasikeitimo</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lastRenderedPageBreak/>
              <w:t xml:space="preserve">Jeigu Sutarties vykdymo metu pasikeičia kitų (ne PVM) mokesčių, lemiančių Tiekėjo teikiamų </w:t>
            </w:r>
            <w:r w:rsidRPr="009203E3">
              <w:rPr>
                <w:rFonts w:eastAsia="Times New Roman"/>
                <w:kern w:val="28"/>
                <w:bdr w:val="none" w:sz="0" w:space="0" w:color="auto"/>
                <w:lang w:val="lt-LT" w:eastAsia="lt-LT"/>
              </w:rPr>
              <w:t>Paslaugų</w:t>
            </w:r>
            <w:r w:rsidRPr="009203E3">
              <w:rPr>
                <w:rFonts w:eastAsia="Times New Roman"/>
                <w:kern w:val="2"/>
                <w:bdr w:val="none" w:sz="0" w:space="0" w:color="auto"/>
                <w:lang w:val="lt-LT" w:eastAsia="lt-LT"/>
              </w:rPr>
              <w:t xml:space="preserve"> Sutartyje nurodytos kainos pokytį, mokėjimą reglamentuojantys teisės </w:t>
            </w:r>
            <w:r w:rsidRPr="009203E3">
              <w:rPr>
                <w:rFonts w:eastAsia="Times New Roman"/>
                <w:kern w:val="2"/>
                <w:bdr w:val="none" w:sz="0" w:space="0" w:color="auto"/>
                <w:lang w:val="lt-LT" w:eastAsia="lt-LT"/>
              </w:rPr>
              <w:lastRenderedPageBreak/>
              <w:t>aktai (pavyzdžiui, dėl akcizų pokyčių ir pan.), Sutartyje nurodyta Sutarties kaina</w:t>
            </w:r>
            <w:r w:rsidRPr="009203E3">
              <w:rPr>
                <w:rFonts w:eastAsia="Times New Roman"/>
                <w:kern w:val="28"/>
                <w:bdr w:val="none" w:sz="0" w:space="0" w:color="auto"/>
                <w:lang w:val="lt-LT" w:eastAsia="lt-LT"/>
              </w:rPr>
              <w:t xml:space="preserve"> </w:t>
            </w:r>
            <w:r w:rsidRPr="009203E3">
              <w:rPr>
                <w:rFonts w:eastAsia="Times New Roman"/>
                <w:kern w:val="2"/>
                <w:bdr w:val="none" w:sz="0" w:space="0" w:color="auto"/>
                <w:lang w:val="lt-LT" w:eastAsia="lt-LT"/>
              </w:rPr>
              <w:t>perskaičiuojama ją didinant arba mažinant. Peržiūra įforminama Susitarimu, kuris tampa neatskiriama Sutarties dalimi.</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r w:rsidRPr="009203E3">
              <w:rPr>
                <w:rFonts w:eastAsia="Times New Roman"/>
                <w:kern w:val="28"/>
                <w:bdr w:val="none" w:sz="0" w:space="0" w:color="auto"/>
                <w:lang w:val="lt-LT" w:eastAsia="lt-LT"/>
              </w:rPr>
              <w:t>Perskaičiuota Sutarties kaina taikoma tik tai Paslaugų daliai, jei Paslaugų dalies kainos dedamąją, paveiktą mokesčių pokyčio, galima aiškiai išskirti pagal Sutarties kainodarą.</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r w:rsidRPr="009203E3">
              <w:rPr>
                <w:rFonts w:eastAsia="Times New Roman"/>
                <w:b/>
                <w:kern w:val="2"/>
                <w:bdr w:val="none" w:sz="0" w:space="0" w:color="auto"/>
                <w:lang w:val="lt-LT" w:eastAsia="lt-LT"/>
              </w:rPr>
              <w:lastRenderedPageBreak/>
              <w:t>5.3.3. Sutarties kainos peržiūra dėl kainų lygio pokyčio</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rPr>
                <w:rFonts w:eastAsia="Times New Roman"/>
                <w:kern w:val="28"/>
                <w:bdr w:val="none" w:sz="0" w:space="0" w:color="auto"/>
                <w:lang w:val="lt-LT" w:eastAsia="lt-LT"/>
              </w:rPr>
            </w:pPr>
            <w:r w:rsidRPr="009203E3">
              <w:rPr>
                <w:rFonts w:eastAsia="Times New Roman"/>
                <w:kern w:val="2"/>
                <w:bdr w:val="none" w:sz="0" w:space="0" w:color="auto"/>
                <w:lang w:val="lt-LT" w:eastAsia="lt-LT"/>
              </w:rPr>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b/>
                <w:kern w:val="2"/>
                <w:bdr w:val="none" w:sz="0" w:space="0" w:color="auto"/>
                <w:lang w:val="lt-LT" w:eastAsia="lt-LT"/>
              </w:rPr>
              <w:t xml:space="preserve">5.3.4. Sutarties kainos peržiūra dėl kainų lygio pokyčio pagal </w:t>
            </w:r>
            <w:r w:rsidRPr="009203E3">
              <w:rPr>
                <w:rFonts w:eastAsia="Times New Roman"/>
                <w:b/>
                <w:bCs/>
                <w:kern w:val="2"/>
                <w:bdr w:val="none" w:sz="0" w:space="0" w:color="auto"/>
                <w:lang w:val="lt-LT" w:eastAsia="lt-LT"/>
              </w:rPr>
              <w:t>Paslaugų</w:t>
            </w:r>
            <w:r w:rsidRPr="009203E3">
              <w:rPr>
                <w:rFonts w:eastAsia="Times New Roman"/>
                <w:b/>
                <w:kern w:val="2"/>
                <w:bdr w:val="none" w:sz="0" w:space="0" w:color="auto"/>
                <w:lang w:val="lt-LT" w:eastAsia="lt-LT"/>
              </w:rPr>
              <w:t xml:space="preserve"> grupių kainų pokyčius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b/>
                <w:bCs/>
                <w:kern w:val="2"/>
                <w:bdr w:val="none" w:sz="0" w:space="0" w:color="auto"/>
                <w:lang w:val="lt-LT" w:eastAsia="lt-LT"/>
              </w:rPr>
              <w:t xml:space="preserve">5.4. Sutarties kainos apskaičiavimas taikant </w:t>
            </w:r>
            <w:r w:rsidRPr="009203E3">
              <w:rPr>
                <w:rFonts w:eastAsia="Times New Roman"/>
                <w:b/>
                <w:bCs/>
                <w:kern w:val="2"/>
                <w:u w:val="single"/>
                <w:bdr w:val="none" w:sz="0" w:space="0" w:color="auto"/>
                <w:lang w:val="lt-LT" w:eastAsia="lt-LT"/>
              </w:rPr>
              <w:t>kiekio (apimties)</w:t>
            </w:r>
            <w:r w:rsidRPr="009203E3">
              <w:rPr>
                <w:rFonts w:eastAsia="Times New Roman"/>
                <w:b/>
                <w:bCs/>
                <w:kern w:val="2"/>
                <w:bdr w:val="none" w:sz="0" w:space="0" w:color="auto"/>
                <w:lang w:val="lt-LT" w:eastAsia="lt-LT"/>
              </w:rPr>
              <w:t xml:space="preserve"> keitimo taisykles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rPr>
                <w:rFonts w:eastAsia="Times New Roman"/>
                <w:kern w:val="2"/>
                <w:bdr w:val="none" w:sz="0" w:space="0" w:color="auto"/>
                <w:lang w:val="lt-LT" w:eastAsia="lt-LT"/>
              </w:rPr>
            </w:pPr>
            <w:r w:rsidRPr="009203E3">
              <w:rPr>
                <w:rFonts w:eastAsia="Times New Roman"/>
                <w:kern w:val="2"/>
                <w:bdr w:val="none" w:sz="0" w:space="0" w:color="auto"/>
                <w:lang w:val="lt-LT" w:eastAsia="lt-LT"/>
              </w:rPr>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5.5. Atsiskaitymo su Tiekėju terminas ir tvarka</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Pirkėjas atsiskaito su Tiekėju ne vėliau kaip per 5 (penkias) darbo dienas nuo Sąskaitos gavimo dienos.</w:t>
            </w:r>
          </w:p>
          <w:p w:rsidR="004F52C5" w:rsidRPr="009203E3" w:rsidRDefault="004F52C5" w:rsidP="00822A3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r w:rsidRPr="009203E3">
              <w:rPr>
                <w:rFonts w:eastAsia="Times New Roman"/>
                <w:kern w:val="28"/>
                <w:bdr w:val="none" w:sz="0" w:space="0" w:color="auto"/>
                <w:lang w:val="lt-LT" w:eastAsia="lt-LT"/>
              </w:rPr>
              <w:t xml:space="preserve">Apmokėjimo sąlygos: </w:t>
            </w:r>
            <w:r w:rsidRPr="009203E3">
              <w:rPr>
                <w:rFonts w:eastAsia="Times New Roman"/>
                <w:kern w:val="2"/>
                <w:bdr w:val="none" w:sz="0" w:space="0" w:color="auto"/>
                <w:shd w:val="clear" w:color="auto" w:fill="FFFFFF"/>
                <w:lang w:val="lt-LT" w:eastAsia="lt-LT"/>
              </w:rPr>
              <w:t xml:space="preserve">sumokama Sutartyje ir Pasiūlyme nurodyta kaina už </w:t>
            </w:r>
            <w:r w:rsidRPr="009203E3">
              <w:rPr>
                <w:rFonts w:eastAsia="Times New Roman"/>
                <w:kern w:val="2"/>
                <w:bdr w:val="none" w:sz="0" w:space="0" w:color="auto"/>
                <w:lang w:val="lt-LT" w:eastAsia="lt-LT"/>
              </w:rPr>
              <w:t>Prievolių įvykdymo užtikrinimo dokumento išdavimą (sutartinių įsipareigojim</w:t>
            </w:r>
            <w:r w:rsidR="00822A3B">
              <w:rPr>
                <w:rFonts w:eastAsia="Times New Roman"/>
                <w:kern w:val="2"/>
                <w:bdr w:val="none" w:sz="0" w:space="0" w:color="auto"/>
                <w:lang w:val="lt-LT" w:eastAsia="lt-LT"/>
              </w:rPr>
              <w:t>ų įvykdymo laidavimo draudimas).</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r w:rsidRPr="009203E3">
              <w:rPr>
                <w:rFonts w:eastAsia="Times New Roman"/>
                <w:b/>
                <w:kern w:val="2"/>
                <w:bdr w:val="none" w:sz="0" w:space="0" w:color="auto"/>
                <w:lang w:val="lt-LT" w:eastAsia="lt-LT"/>
              </w:rPr>
              <w:t>5.6. Avansas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rPr>
                <w:rFonts w:eastAsia="Times New Roman"/>
                <w:kern w:val="2"/>
                <w:bdr w:val="none" w:sz="0" w:space="0" w:color="auto"/>
                <w:lang w:val="lt-LT" w:eastAsia="lt-LT"/>
              </w:rPr>
            </w:pPr>
            <w:r w:rsidRPr="009203E3">
              <w:rPr>
                <w:rFonts w:eastAsia="Times New Roman"/>
                <w:kern w:val="2"/>
                <w:bdr w:val="none" w:sz="0" w:space="0" w:color="auto"/>
                <w:lang w:val="lt-LT" w:eastAsia="lt-LT"/>
              </w:rPr>
              <w:t>Netaikoma</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5.7. Avanso užtikrinimas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4472C4"/>
                <w:kern w:val="2"/>
                <w:bdr w:val="none" w:sz="0" w:space="0" w:color="auto"/>
                <w:lang w:val="lt-LT" w:eastAsia="lt-LT"/>
              </w:rPr>
            </w:pPr>
            <w:r w:rsidRPr="009203E3">
              <w:rPr>
                <w:rFonts w:eastAsia="Times New Roman"/>
                <w:kern w:val="2"/>
                <w:bdr w:val="none" w:sz="0" w:space="0" w:color="auto"/>
                <w:lang w:val="lt-LT" w:eastAsia="lt-LT"/>
              </w:rPr>
              <w:t>Netaikoma</w:t>
            </w:r>
          </w:p>
        </w:tc>
      </w:tr>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r w:rsidRPr="009203E3">
              <w:rPr>
                <w:rFonts w:eastAsia="Times New Roman"/>
                <w:b/>
                <w:kern w:val="2"/>
                <w:bdr w:val="none" w:sz="0" w:space="0" w:color="auto"/>
                <w:lang w:val="lt-LT" w:eastAsia="lt-LT"/>
              </w:rPr>
              <w:t>6. PASLAUGŲ KOKYBĖ IR GARANTINIAI ĮSIPAREIGOJIMAI</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bCs/>
                <w:kern w:val="2"/>
                <w:bdr w:val="none" w:sz="0" w:space="0" w:color="auto"/>
                <w:lang w:val="lt-LT" w:eastAsia="lt-LT"/>
              </w:rPr>
            </w:pPr>
            <w:r w:rsidRPr="009203E3">
              <w:rPr>
                <w:rFonts w:eastAsia="Times New Roman"/>
                <w:b/>
                <w:kern w:val="2"/>
                <w:bdr w:val="none" w:sz="0" w:space="0" w:color="auto"/>
                <w:lang w:val="lt-LT" w:eastAsia="lt-LT"/>
              </w:rPr>
              <w:t>6.1. Garantinis terminas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r w:rsidRPr="009203E3">
              <w:rPr>
                <w:rFonts w:eastAsia="Times New Roman"/>
                <w:kern w:val="2"/>
                <w:bdr w:val="none" w:sz="0" w:space="0" w:color="auto"/>
                <w:lang w:val="lt-LT" w:eastAsia="lt-LT"/>
              </w:rPr>
              <w:t>Netaikoma</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8"/>
                <w:bdr w:val="none" w:sz="0" w:space="0" w:color="auto"/>
                <w:lang w:val="lt-LT" w:eastAsia="lt-LT"/>
              </w:rPr>
              <w:t>6.2. Terminas Paslaugų trūkumams pašalinti</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4472C4"/>
                <w:kern w:val="2"/>
                <w:bdr w:val="none" w:sz="0" w:space="0" w:color="auto"/>
                <w:shd w:val="clear" w:color="auto" w:fill="FFFFFF"/>
                <w:lang w:val="lt-LT" w:eastAsia="lt-LT"/>
              </w:rPr>
            </w:pP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8"/>
                <w:bdr w:val="none" w:sz="0" w:space="0" w:color="auto"/>
                <w:lang w:val="lt-LT" w:eastAsia="lt-LT"/>
              </w:rPr>
              <w:t>6.3. Kokybinių kriterijų įgyvendinimo ir tikrinimo tvarka</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000000"/>
                <w:kern w:val="2"/>
                <w:bdr w:val="none" w:sz="0" w:space="0" w:color="auto"/>
                <w:shd w:val="clear" w:color="auto" w:fill="FFFFFF"/>
                <w:lang w:val="lt-LT" w:eastAsia="lt-LT"/>
              </w:rPr>
            </w:pPr>
            <w:r w:rsidRPr="009203E3">
              <w:rPr>
                <w:rFonts w:eastAsia="Times New Roman"/>
                <w:kern w:val="2"/>
                <w:bdr w:val="none" w:sz="0" w:space="0" w:color="auto"/>
                <w:lang w:val="lt-LT" w:eastAsia="lt-LT"/>
              </w:rPr>
              <w:t xml:space="preserve"> </w:t>
            </w:r>
          </w:p>
        </w:tc>
      </w:tr>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b/>
                <w:kern w:val="2"/>
                <w:bdr w:val="none" w:sz="0" w:space="0" w:color="auto"/>
                <w:lang w:val="lt-LT" w:eastAsia="lt-LT"/>
              </w:rPr>
              <w:t>7. SUTARTIES VYKDYMUI PASITELKIAMI SUBTIEKĖJAI IR (AR) SPECIALISTAI</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r w:rsidRPr="009203E3">
              <w:rPr>
                <w:rFonts w:eastAsia="Times New Roman"/>
                <w:b/>
                <w:bCs/>
                <w:kern w:val="2"/>
                <w:bdr w:val="none" w:sz="0" w:space="0" w:color="auto"/>
                <w:lang w:val="lt-LT" w:eastAsia="lt-LT"/>
              </w:rPr>
              <w:t>7.1. Sutarties vykdymui pasitelkiami subtiekėjai ir (ar) specialistai</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Sutarties vykdymui subtiekėjai ir (ar) specialistai nepasitelkiami.</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p>
        </w:tc>
      </w:tr>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szCs w:val="20"/>
                <w:bdr w:val="none" w:sz="0" w:space="0" w:color="auto"/>
                <w:lang w:val="lt-LT" w:eastAsia="lt-LT"/>
              </w:rPr>
            </w:pPr>
            <w:r w:rsidRPr="009203E3">
              <w:rPr>
                <w:rFonts w:eastAsia="Times New Roman"/>
                <w:b/>
                <w:kern w:val="2"/>
                <w:bdr w:val="none" w:sz="0" w:space="0" w:color="auto"/>
                <w:lang w:val="lt-LT" w:eastAsia="lt-LT"/>
              </w:rPr>
              <w:t>8. PRIEVOLIŲ PAGAL SUTARTĮ ĮVYKDYMO UŽTIKRINIMAS</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bookmarkStart w:id="0" w:name="_Hlk198888314"/>
            <w:r w:rsidRPr="009203E3">
              <w:rPr>
                <w:rFonts w:eastAsia="Times New Roman"/>
                <w:b/>
                <w:kern w:val="2"/>
                <w:bdr w:val="none" w:sz="0" w:space="0" w:color="auto"/>
                <w:lang w:val="lt-LT" w:eastAsia="lt-LT"/>
              </w:rPr>
              <w:t>8.1. Prievolių pagal Sutartį įvykdymo užtikrinimas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FF0000"/>
                <w:kern w:val="2"/>
                <w:bdr w:val="none" w:sz="0" w:space="0" w:color="auto"/>
                <w:lang w:val="lt-LT" w:eastAsia="lt-LT"/>
              </w:rPr>
            </w:pPr>
            <w:r w:rsidRPr="009203E3">
              <w:rPr>
                <w:rFonts w:eastAsia="Times New Roman"/>
                <w:kern w:val="2"/>
                <w:bdr w:val="none" w:sz="0" w:space="0" w:color="auto"/>
                <w:lang w:val="lt-LT" w:eastAsia="lt-LT"/>
              </w:rPr>
              <w:t xml:space="preserve">Prievolių pagal Sutartį įvykdymas užtikrinamas netesybomis. </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p>
        </w:tc>
      </w:tr>
      <w:bookmarkEnd w:id="0"/>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8.2. Sutarties įvykdymo užtikrinimo galiojimo terminas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r w:rsidRPr="009203E3">
              <w:rPr>
                <w:rFonts w:eastAsia="Times New Roman"/>
                <w:kern w:val="2"/>
                <w:bdr w:val="none" w:sz="0" w:space="0" w:color="auto"/>
                <w:lang w:val="lt-LT" w:eastAsia="lt-LT"/>
              </w:rPr>
              <w:t>Netaikoma</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8.3. Sutarties įvykdymo užtikrinimo pateikimas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r>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9. ŠALIŲ ATSAKOMYBĖ</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 xml:space="preserve">9.1. Pirkėjui taikomos </w:t>
            </w:r>
            <w:r w:rsidRPr="009203E3">
              <w:rPr>
                <w:rFonts w:eastAsia="Times New Roman"/>
                <w:b/>
                <w:kern w:val="2"/>
                <w:bdr w:val="none" w:sz="0" w:space="0" w:color="auto"/>
                <w:lang w:val="lt-LT" w:eastAsia="lt-LT"/>
              </w:rPr>
              <w:lastRenderedPageBreak/>
              <w:t>netesybos už mokėjimų pagal Sutartį vėlavimą</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r w:rsidRPr="009203E3">
              <w:rPr>
                <w:rFonts w:eastAsia="Times New Roman"/>
                <w:bCs/>
                <w:kern w:val="2"/>
                <w:bdr w:val="none" w:sz="0" w:space="0" w:color="auto"/>
                <w:lang w:val="lt-LT" w:eastAsia="lt-LT"/>
              </w:rPr>
              <w:lastRenderedPageBreak/>
              <w:t xml:space="preserve">Jei Pirkėjas, gavęs tinkamai pateiktą ir užpildytą Sąskaitą, </w:t>
            </w:r>
            <w:r w:rsidRPr="009203E3">
              <w:rPr>
                <w:rFonts w:eastAsia="Times New Roman"/>
                <w:bCs/>
                <w:kern w:val="2"/>
                <w:bdr w:val="none" w:sz="0" w:space="0" w:color="auto"/>
                <w:lang w:val="lt-LT" w:eastAsia="lt-LT"/>
              </w:rPr>
              <w:lastRenderedPageBreak/>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8"/>
                <w:bdr w:val="none" w:sz="0" w:space="0" w:color="auto"/>
                <w:lang w:val="lt-LT" w:eastAsia="lt-LT"/>
              </w:rPr>
              <w:lastRenderedPageBreak/>
              <w:t>9.2. Tiekėjui taikomos netesybos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r w:rsidRPr="009203E3">
              <w:rPr>
                <w:rFonts w:eastAsia="Times New Roman"/>
                <w:kern w:val="28"/>
                <w:bdr w:val="none" w:sz="0" w:space="0" w:color="auto"/>
                <w:lang w:val="lt" w:eastAsia="lt-LT"/>
              </w:rPr>
              <w:t>9.2.1. Jeigu Tiekėjas vėluoja suteikti Paslaugas, Pirkėjas nuo kitos nei nustatytas terminas dienos Tiekėjui skaičiuoja 0,02 (dvi šimtosios) procento dydžio delspinigius už kiekvieną uždelstą dieną nuo laiku nesuteiktų Paslaugų kainos be PVM.</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r w:rsidRPr="009203E3">
              <w:rPr>
                <w:rFonts w:eastAsia="Times New Roman"/>
                <w:kern w:val="28"/>
                <w:bdr w:val="none" w:sz="0" w:space="0" w:color="auto"/>
                <w:lang w:val="lt" w:eastAsia="lt-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9.2.3. Tiekėjas privalo sumokėti Pirkėjui netesybas per 30 (trisdešimt) kalendorinių</w:t>
            </w:r>
            <w:r w:rsidRPr="009203E3">
              <w:rPr>
                <w:rFonts w:eastAsia="Times New Roman"/>
                <w:bCs/>
                <w:kern w:val="2"/>
                <w:bdr w:val="none" w:sz="0" w:space="0" w:color="auto"/>
                <w:lang w:val="lt-LT" w:eastAsia="lt-LT"/>
              </w:rPr>
              <w:t xml:space="preserve"> </w:t>
            </w:r>
            <w:r w:rsidRPr="009203E3">
              <w:rPr>
                <w:rFonts w:eastAsia="Times New Roman"/>
                <w:kern w:val="2"/>
                <w:bdr w:val="none" w:sz="0" w:space="0" w:color="auto"/>
                <w:lang w:val="lt-LT" w:eastAsia="lt-LT"/>
              </w:rPr>
              <w:t xml:space="preserve">dienų nuo Pirkėjo pareikalavimo, jeigu netesybų suma nėra </w:t>
            </w:r>
            <w:r w:rsidRPr="009203E3">
              <w:rPr>
                <w:rFonts w:eastAsia="Times New Roman"/>
                <w:kern w:val="28"/>
                <w:bdr w:val="none" w:sz="0" w:space="0" w:color="auto"/>
                <w:lang w:val="lt-LT" w:eastAsia="lt-LT"/>
              </w:rPr>
              <w:t>išskaitoma iš Tiekėjui mokėtinos sumos.</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9.3. Tiekėjui / Pirkėjui taikoma bauda nutraukus Sutartį dėl esminio Sutarties pažeidimo ar nepagrįstai nutraukus Sutarties vykdymą ne Sutartyje nustatyta tvarka</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r w:rsidRPr="009203E3">
              <w:rPr>
                <w:rFonts w:eastAsia="Times New Roman"/>
                <w:bCs/>
                <w:kern w:val="2"/>
                <w:bdr w:val="none" w:sz="0" w:space="0" w:color="auto"/>
                <w:lang w:val="lt-LT" w:eastAsia="lt-LT"/>
              </w:rPr>
              <w:t>9.3.1. Nutraukus Sutartį dėl esmin</w:t>
            </w:r>
            <w:r w:rsidR="00822A3B">
              <w:rPr>
                <w:rFonts w:eastAsia="Times New Roman"/>
                <w:bCs/>
                <w:kern w:val="2"/>
                <w:bdr w:val="none" w:sz="0" w:space="0" w:color="auto"/>
                <w:lang w:val="lt-LT" w:eastAsia="lt-LT"/>
              </w:rPr>
              <w:t xml:space="preserve">io Sutarties pažeidimo, mokama 300,00 </w:t>
            </w:r>
            <w:proofErr w:type="spellStart"/>
            <w:r w:rsidR="00822A3B">
              <w:rPr>
                <w:rFonts w:eastAsia="Times New Roman"/>
                <w:bCs/>
                <w:kern w:val="2"/>
                <w:bdr w:val="none" w:sz="0" w:space="0" w:color="auto"/>
                <w:lang w:val="lt-LT" w:eastAsia="lt-LT"/>
              </w:rPr>
              <w:t>Eur</w:t>
            </w:r>
            <w:proofErr w:type="spellEnd"/>
            <w:r w:rsidR="00822A3B">
              <w:rPr>
                <w:rFonts w:eastAsia="Times New Roman"/>
                <w:bCs/>
                <w:kern w:val="2"/>
                <w:bdr w:val="none" w:sz="0" w:space="0" w:color="auto"/>
                <w:lang w:val="lt-LT" w:eastAsia="lt-LT"/>
              </w:rPr>
              <w:t xml:space="preserve"> (trijų</w:t>
            </w:r>
            <w:r w:rsidRPr="009203E3">
              <w:rPr>
                <w:rFonts w:eastAsia="Times New Roman"/>
                <w:bCs/>
                <w:kern w:val="2"/>
                <w:bdr w:val="none" w:sz="0" w:space="0" w:color="auto"/>
                <w:lang w:val="lt-LT" w:eastAsia="lt-LT"/>
              </w:rPr>
              <w:t xml:space="preserve"> šimtų eurų 00 ct) dydžio bauda.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bCs/>
                <w:kern w:val="2"/>
                <w:bdr w:val="none" w:sz="0" w:space="0" w:color="auto"/>
                <w:lang w:val="lt-LT" w:eastAsia="lt-LT"/>
              </w:rPr>
              <w:t xml:space="preserve">9.3.2. </w:t>
            </w:r>
            <w:r w:rsidRPr="009203E3">
              <w:rPr>
                <w:rFonts w:eastAsia="Times New Roman"/>
                <w:bCs/>
                <w:kern w:val="28"/>
                <w:bdr w:val="none" w:sz="0" w:space="0" w:color="auto"/>
                <w:lang w:val="lt-LT" w:eastAsia="lt-LT"/>
              </w:rPr>
              <w:t>Nepagrįstai nutraukus Sutarties vykdymą ne Sutartyje nustatyta tvarka, mokama</w:t>
            </w:r>
            <w:r w:rsidR="00822A3B">
              <w:rPr>
                <w:rFonts w:eastAsia="Times New Roman"/>
                <w:bCs/>
                <w:kern w:val="2"/>
                <w:bdr w:val="none" w:sz="0" w:space="0" w:color="auto"/>
                <w:lang w:val="lt-LT" w:eastAsia="lt-LT"/>
              </w:rPr>
              <w:t xml:space="preserve"> 300,00 </w:t>
            </w:r>
            <w:proofErr w:type="spellStart"/>
            <w:r w:rsidR="00822A3B">
              <w:rPr>
                <w:rFonts w:eastAsia="Times New Roman"/>
                <w:bCs/>
                <w:kern w:val="2"/>
                <w:bdr w:val="none" w:sz="0" w:space="0" w:color="auto"/>
                <w:lang w:val="lt-LT" w:eastAsia="lt-LT"/>
              </w:rPr>
              <w:t>Eur</w:t>
            </w:r>
            <w:proofErr w:type="spellEnd"/>
            <w:r w:rsidR="00822A3B">
              <w:rPr>
                <w:rFonts w:eastAsia="Times New Roman"/>
                <w:bCs/>
                <w:kern w:val="2"/>
                <w:bdr w:val="none" w:sz="0" w:space="0" w:color="auto"/>
                <w:lang w:val="lt-LT" w:eastAsia="lt-LT"/>
              </w:rPr>
              <w:t xml:space="preserve"> (trijų</w:t>
            </w:r>
            <w:r w:rsidRPr="009203E3">
              <w:rPr>
                <w:rFonts w:eastAsia="Times New Roman"/>
                <w:bCs/>
                <w:kern w:val="2"/>
                <w:bdr w:val="none" w:sz="0" w:space="0" w:color="auto"/>
                <w:lang w:val="lt-LT" w:eastAsia="lt-LT"/>
              </w:rPr>
              <w:t xml:space="preserve"> šimtų eurų 00 ct) dydžio bauda.</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color w:val="000000"/>
                <w:kern w:val="2"/>
                <w:bdr w:val="none" w:sz="0" w:space="0" w:color="auto"/>
                <w:lang w:val="lt-LT" w:eastAsia="lt-LT"/>
              </w:rPr>
            </w:pPr>
            <w:r w:rsidRPr="009203E3">
              <w:rPr>
                <w:rFonts w:eastAsia="Times New Roman"/>
                <w:bCs/>
                <w:color w:val="000000"/>
                <w:kern w:val="2"/>
                <w:bdr w:val="none" w:sz="0" w:space="0" w:color="auto"/>
                <w:lang w:val="lt-LT" w:eastAsia="lt-LT"/>
              </w:rPr>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bdr w:val="none" w:sz="0" w:space="0" w:color="auto"/>
                <w:lang w:val="lt-LT" w:eastAsia="lt-LT"/>
              </w:rPr>
            </w:pP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r w:rsidRPr="009203E3">
              <w:rPr>
                <w:rFonts w:eastAsia="Times New Roman"/>
                <w:b/>
                <w:kern w:val="2"/>
                <w:bdr w:val="none" w:sz="0" w:space="0" w:color="auto"/>
                <w:lang w:val="lt-LT" w:eastAsia="lt-LT"/>
              </w:rPr>
              <w:t>9.5. Tiekėjui taikomos baudos dėl aplinkosauginių ir (arba) socialinių kriterijų nesilaikymo</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color w:val="000000"/>
                <w:kern w:val="2"/>
                <w:bdr w:val="none" w:sz="0" w:space="0" w:color="auto"/>
                <w:lang w:val="lt-LT" w:eastAsia="lt-LT"/>
              </w:rPr>
            </w:pPr>
            <w:r w:rsidRPr="009203E3">
              <w:rPr>
                <w:rFonts w:eastAsia="Times New Roman"/>
                <w:bCs/>
                <w:color w:val="000000"/>
                <w:kern w:val="2"/>
                <w:bdr w:val="none" w:sz="0" w:space="0" w:color="auto"/>
                <w:lang w:val="lt-LT" w:eastAsia="lt-LT"/>
              </w:rPr>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9.6. Tiekėjui / Pirkėjui taikoma bauda dėl konfidencialumo reikalavimų nesilaikymo</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r w:rsidRPr="009203E3">
              <w:rPr>
                <w:rFonts w:eastAsia="Times New Roman"/>
                <w:bCs/>
                <w:kern w:val="2"/>
                <w:bdr w:val="none" w:sz="0" w:space="0" w:color="auto"/>
                <w:lang w:val="lt-LT" w:eastAsia="lt-LT"/>
              </w:rPr>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color w:val="000000"/>
                <w:kern w:val="2"/>
                <w:bdr w:val="none" w:sz="0" w:space="0" w:color="auto"/>
                <w:lang w:val="lt-LT" w:eastAsia="lt-LT"/>
              </w:rPr>
            </w:pP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8"/>
                <w:szCs w:val="20"/>
                <w:bdr w:val="none" w:sz="0" w:space="0" w:color="auto"/>
                <w:lang w:val="lt-LT" w:eastAsia="lt-LT"/>
              </w:rPr>
              <w:t xml:space="preserve">9.7. Tiekėjui taikomos netesybos dėl pirkimo dokumentuose nustatytų Kokybinių kriterijų </w:t>
            </w:r>
            <w:proofErr w:type="spellStart"/>
            <w:r w:rsidRPr="009203E3">
              <w:rPr>
                <w:rFonts w:eastAsia="Times New Roman"/>
                <w:b/>
                <w:kern w:val="28"/>
                <w:szCs w:val="20"/>
                <w:bdr w:val="none" w:sz="0" w:space="0" w:color="auto"/>
                <w:lang w:val="lt-LT" w:eastAsia="lt-LT"/>
              </w:rPr>
              <w:t>nepasiekimo</w:t>
            </w:r>
            <w:proofErr w:type="spellEnd"/>
            <w:r w:rsidRPr="009203E3">
              <w:rPr>
                <w:rFonts w:eastAsia="Times New Roman"/>
                <w:b/>
                <w:kern w:val="28"/>
                <w:szCs w:val="20"/>
                <w:bdr w:val="none" w:sz="0" w:space="0" w:color="auto"/>
                <w:lang w:val="lt-LT" w:eastAsia="lt-LT"/>
              </w:rPr>
              <w:t xml:space="preserve"> Sutarties vykdymo metu</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r w:rsidRPr="009203E3">
              <w:rPr>
                <w:rFonts w:eastAsia="Times New Roman"/>
                <w:bCs/>
                <w:kern w:val="28"/>
                <w:bdr w:val="none" w:sz="0" w:space="0" w:color="auto"/>
                <w:lang w:val="lt-LT" w:eastAsia="lt-LT"/>
              </w:rPr>
              <w:t xml:space="preserve">Netaikoma </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8"/>
                <w:szCs w:val="20"/>
                <w:bdr w:val="none" w:sz="0" w:space="0" w:color="auto"/>
                <w:lang w:val="lt-LT" w:eastAsia="lt-LT"/>
              </w:rPr>
            </w:pPr>
          </w:p>
        </w:tc>
      </w:tr>
      <w:tr w:rsidR="004F52C5" w:rsidRPr="009203E3" w:rsidTr="00191190">
        <w:trPr>
          <w:trHeight w:val="300"/>
        </w:trPr>
        <w:tc>
          <w:tcPr>
            <w:tcW w:w="3094" w:type="dxa"/>
            <w:tcBorders>
              <w:top w:val="single" w:sz="4" w:space="0" w:color="auto"/>
              <w:left w:val="single" w:sz="4" w:space="0" w:color="auto"/>
              <w:bottom w:val="single" w:sz="4" w:space="0" w:color="auto"/>
              <w:right w:val="single" w:sz="4" w:space="0" w:color="auto"/>
            </w:tcBorders>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 xml:space="preserve">9.8. Tiekėjui taikomos netesybos dėl Sutarties įvykdymo užtikrinimo </w:t>
            </w:r>
            <w:r w:rsidRPr="009203E3">
              <w:rPr>
                <w:rFonts w:eastAsia="Times New Roman"/>
                <w:b/>
                <w:kern w:val="28"/>
                <w:bdr w:val="none" w:sz="0" w:space="0" w:color="auto"/>
                <w:lang w:val="lt-LT" w:eastAsia="lt-LT"/>
              </w:rPr>
              <w:lastRenderedPageBreak/>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r w:rsidRPr="009203E3">
              <w:rPr>
                <w:rFonts w:eastAsia="Times New Roman"/>
                <w:bCs/>
                <w:kern w:val="2"/>
                <w:bdr w:val="none" w:sz="0" w:space="0" w:color="auto"/>
                <w:lang w:val="lt-LT" w:eastAsia="lt-LT"/>
              </w:rPr>
              <w:lastRenderedPageBreak/>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8"/>
                <w:bdr w:val="none" w:sz="0" w:space="0" w:color="auto"/>
                <w:lang w:val="lt-LT" w:eastAsia="lt-LT"/>
              </w:rPr>
              <w:t>9.9. Tiekėjui taikoma bauda dėl Pirkėjo simbolių, pavadinimo ir ženklo reklamoje ar rinkodaroje naudojimo reikalavimų nesilaikymo bei draudimo naudotis Pirkėjo sukurtais</w:t>
            </w:r>
            <w:r w:rsidRPr="009203E3">
              <w:rPr>
                <w:rFonts w:eastAsia="Times New Roman"/>
                <w:bCs/>
                <w:kern w:val="28"/>
                <w:bdr w:val="none" w:sz="0" w:space="0" w:color="auto"/>
                <w:lang w:val="lt-LT" w:eastAsia="lt-LT"/>
              </w:rPr>
              <w:t xml:space="preserve"> </w:t>
            </w:r>
            <w:r w:rsidRPr="009203E3">
              <w:rPr>
                <w:rFonts w:eastAsia="Times New Roman"/>
                <w:b/>
                <w:kern w:val="28"/>
                <w:bdr w:val="none" w:sz="0" w:space="0" w:color="auto"/>
                <w:lang w:val="lt-LT" w:eastAsia="lt-LT"/>
              </w:rPr>
              <w:t>intelektiniais veiklos rezultatais nesilaikymo</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r w:rsidRPr="009203E3">
              <w:rPr>
                <w:rFonts w:eastAsia="Times New Roman"/>
                <w:bCs/>
                <w:kern w:val="2"/>
                <w:bdr w:val="none" w:sz="0" w:space="0" w:color="auto"/>
                <w:lang w:val="lt-LT" w:eastAsia="lt-LT"/>
              </w:rPr>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8"/>
                <w:bdr w:val="none" w:sz="0" w:space="0" w:color="auto"/>
                <w:lang w:val="lt-LT" w:eastAsia="lt-LT"/>
              </w:rPr>
            </w:pP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kern w:val="2"/>
                <w:bdr w:val="none" w:sz="0" w:space="0" w:color="auto"/>
                <w:lang w:val="lt-LT" w:eastAsia="lt-LT"/>
              </w:rPr>
            </w:pP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eastAsia="lt-LT"/>
              </w:rPr>
              <w:t xml:space="preserve">9.10. </w:t>
            </w:r>
            <w:r w:rsidRPr="009203E3">
              <w:rPr>
                <w:rFonts w:eastAsia="Times New Roman"/>
                <w:b/>
                <w:kern w:val="2"/>
                <w:bdr w:val="none" w:sz="0" w:space="0" w:color="auto"/>
                <w:lang w:val="lt-LT" w:eastAsia="lt-LT"/>
              </w:rPr>
              <w:t>Kitos netesybos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color w:val="4472C4"/>
                <w:kern w:val="2"/>
                <w:bdr w:val="none" w:sz="0" w:space="0" w:color="auto"/>
                <w:lang w:val="lt-LT" w:eastAsia="lt-LT"/>
              </w:rPr>
            </w:pPr>
            <w:r w:rsidRPr="009203E3">
              <w:rPr>
                <w:rFonts w:eastAsia="Times New Roman"/>
                <w:bCs/>
                <w:kern w:val="2"/>
                <w:bdr w:val="none" w:sz="0" w:space="0" w:color="auto"/>
                <w:lang w:val="lt-LT" w:eastAsia="lt-LT"/>
              </w:rPr>
              <w:t>Netaikoma</w:t>
            </w:r>
          </w:p>
        </w:tc>
      </w:tr>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color w:val="4472C4"/>
                <w:kern w:val="2"/>
                <w:bdr w:val="none" w:sz="0" w:space="0" w:color="auto"/>
                <w:lang w:val="lt-LT" w:eastAsia="lt-LT"/>
              </w:rPr>
            </w:pPr>
            <w:r w:rsidRPr="009203E3">
              <w:rPr>
                <w:rFonts w:eastAsia="Times New Roman"/>
                <w:b/>
                <w:kern w:val="2"/>
                <w:bdr w:val="none" w:sz="0" w:space="0" w:color="auto"/>
                <w:lang w:val="lt-LT" w:eastAsia="lt-LT"/>
              </w:rPr>
              <w:t>10. ESMINĖS SUTARTIES SĄLYGOS</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szCs w:val="20"/>
                <w:bdr w:val="none" w:sz="0" w:space="0" w:color="auto"/>
                <w:lang w:val="lt-LT" w:eastAsia="lt-LT"/>
              </w:rPr>
            </w:pPr>
            <w:r w:rsidRPr="009203E3">
              <w:rPr>
                <w:rFonts w:eastAsia="Times New Roman"/>
                <w:b/>
                <w:kern w:val="2"/>
                <w:bdr w:val="none" w:sz="0" w:space="0" w:color="auto"/>
                <w:lang w:eastAsia="lt-LT"/>
              </w:rPr>
              <w:t>10.1.</w:t>
            </w:r>
            <w:r w:rsidRPr="009203E3">
              <w:rPr>
                <w:rFonts w:eastAsia="Times New Roman"/>
                <w:b/>
                <w:kern w:val="2"/>
                <w:bdr w:val="none" w:sz="0" w:space="0" w:color="auto"/>
                <w:lang w:val="lt-LT" w:eastAsia="lt-LT"/>
              </w:rPr>
              <w:t xml:space="preserve"> Esminės Sutarties sąlygos</w:t>
            </w:r>
          </w:p>
        </w:tc>
        <w:tc>
          <w:tcPr>
            <w:tcW w:w="6441" w:type="dxa"/>
            <w:gridSpan w:val="2"/>
          </w:tcPr>
          <w:p w:rsidR="004F52C5" w:rsidRPr="009203E3" w:rsidRDefault="004F52C5" w:rsidP="00191190">
            <w:pPr>
              <w:widowControl w:val="0"/>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904"/>
              </w:tabs>
              <w:suppressAutoHyphens/>
              <w:overflowPunct w:val="0"/>
              <w:adjustRightInd w:val="0"/>
              <w:ind w:left="54" w:hanging="54"/>
              <w:contextualSpacing/>
              <w:jc w:val="both"/>
              <w:rPr>
                <w:rFonts w:eastAsia="Calibri"/>
                <w:bCs/>
                <w:color w:val="4472C4"/>
                <w:bdr w:val="none" w:sz="0" w:space="0" w:color="auto"/>
                <w:lang w:val="x-none"/>
              </w:rPr>
            </w:pPr>
            <w:r w:rsidRPr="009203E3">
              <w:rPr>
                <w:rFonts w:eastAsia="Calibri"/>
                <w:bdr w:val="none" w:sz="0" w:space="0" w:color="auto"/>
                <w:lang w:val="x-none"/>
              </w:rPr>
              <w:t>Sutarties vykdymo metu gautos ir su Sutarties vykdymu susijusios informacijos konfidencialumas bei tinkama apsauga.</w:t>
            </w:r>
          </w:p>
        </w:tc>
      </w:tr>
      <w:tr w:rsidR="004F52C5" w:rsidRPr="009203E3" w:rsidTr="00191190">
        <w:trPr>
          <w:trHeight w:val="912"/>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bCs/>
                <w:kern w:val="2"/>
                <w:bdr w:val="none" w:sz="0" w:space="0" w:color="auto"/>
                <w:lang w:val="lt-LT" w:eastAsia="lt-LT"/>
              </w:rPr>
              <w:t>10.2. Dideli arba nuolatiniai esminės Sutarties sąlygos vykdymo trūkumai</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color w:val="4472C4"/>
                <w:kern w:val="2"/>
                <w:bdr w:val="none" w:sz="0" w:space="0" w:color="auto"/>
                <w:lang w:val="lt-LT" w:eastAsia="lt-LT"/>
              </w:rPr>
            </w:pPr>
            <w:r w:rsidRPr="009203E3">
              <w:rPr>
                <w:rFonts w:eastAsia="Arial"/>
                <w:kern w:val="28"/>
                <w:szCs w:val="20"/>
                <w:bdr w:val="none" w:sz="0" w:space="0" w:color="auto"/>
                <w:lang w:val="lt-LT" w:eastAsia="lt-LT"/>
              </w:rPr>
              <w:t xml:space="preserve">Bent 2 (du) 10.1.1 papunktyje nurodytos esminės Sutarties sąlygos nesilaikymo atvejai, nepriklausomai nuo to, ar ir per kiek laiko šie trūkumai buvo ištaisyti. </w:t>
            </w:r>
          </w:p>
        </w:tc>
      </w:tr>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color w:val="4472C4"/>
                <w:kern w:val="2"/>
                <w:bdr w:val="none" w:sz="0" w:space="0" w:color="auto"/>
                <w:lang w:val="lt-LT" w:eastAsia="lt-LT"/>
              </w:rPr>
            </w:pPr>
            <w:r w:rsidRPr="009203E3">
              <w:rPr>
                <w:rFonts w:eastAsia="Times New Roman"/>
                <w:b/>
                <w:kern w:val="2"/>
                <w:bdr w:val="none" w:sz="0" w:space="0" w:color="auto"/>
                <w:lang w:val="lt-LT" w:eastAsia="lt-LT"/>
              </w:rPr>
              <w:t>11. SUTARTIES GALIOJIMAS IR KEITIMAS</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eastAsia="lt-LT"/>
              </w:rPr>
            </w:pPr>
            <w:r w:rsidRPr="009203E3">
              <w:rPr>
                <w:rFonts w:eastAsia="Times New Roman"/>
                <w:b/>
                <w:kern w:val="28"/>
                <w:bdr w:val="none" w:sz="0" w:space="0" w:color="auto"/>
                <w:lang w:val="lt-LT" w:eastAsia="lt-LT"/>
              </w:rPr>
              <w:t>11.1. Sutarties sudarymas ir įsigaliojimas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Ši Sutartis laikoma sudaryta ir įsigalioja nuo Sutarties pasirašymo dienos (antrosios Šalies pasirašymo dieną).</w:t>
            </w:r>
          </w:p>
          <w:p w:rsidR="004F52C5" w:rsidRPr="009203E3" w:rsidRDefault="004F52C5" w:rsidP="00822A3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Cs/>
                <w:color w:val="4472C4"/>
                <w:kern w:val="2"/>
                <w:bdr w:val="none" w:sz="0" w:space="0" w:color="auto"/>
                <w:lang w:val="lt-LT" w:eastAsia="lt-LT"/>
              </w:rPr>
            </w:pPr>
            <w:r w:rsidRPr="009203E3">
              <w:rPr>
                <w:rFonts w:eastAsia="Times New Roman"/>
                <w:color w:val="000000"/>
                <w:kern w:val="2"/>
                <w:bdr w:val="none" w:sz="0" w:space="0" w:color="auto"/>
                <w:lang w:val="lt-LT" w:eastAsia="lt-LT"/>
              </w:rPr>
              <w:t xml:space="preserve">Sutartis galioja iki visiško prievolių įvykdymo, </w:t>
            </w:r>
            <w:r w:rsidRPr="009203E3">
              <w:rPr>
                <w:rFonts w:eastAsia="Times New Roman"/>
                <w:kern w:val="28"/>
                <w:bdr w:val="none" w:sz="0" w:space="0" w:color="auto"/>
                <w:lang w:val="lt-LT" w:eastAsia="lt-LT"/>
              </w:rPr>
              <w:t>laidavimo draudimo galiojimo laikotarpis – 12 (dvylika</w:t>
            </w:r>
            <w:r w:rsidR="00822A3B">
              <w:rPr>
                <w:rFonts w:eastAsia="Times New Roman"/>
                <w:kern w:val="28"/>
                <w:bdr w:val="none" w:sz="0" w:space="0" w:color="auto"/>
                <w:lang w:val="lt-LT" w:eastAsia="lt-LT"/>
              </w:rPr>
              <w:t>) mėnesių, skaičiuojant nuo 2026</w:t>
            </w:r>
            <w:r w:rsidRPr="009203E3">
              <w:rPr>
                <w:rFonts w:eastAsia="Times New Roman"/>
                <w:kern w:val="28"/>
                <w:bdr w:val="none" w:sz="0" w:space="0" w:color="auto"/>
                <w:lang w:val="lt-LT" w:eastAsia="lt-LT"/>
              </w:rPr>
              <w:t xml:space="preserve"> m. </w:t>
            </w:r>
            <w:r w:rsidR="00822A3B">
              <w:rPr>
                <w:rFonts w:eastAsia="Times New Roman"/>
                <w:kern w:val="28"/>
                <w:bdr w:val="none" w:sz="0" w:space="0" w:color="auto"/>
                <w:lang w:val="lt-LT" w:eastAsia="lt-LT"/>
              </w:rPr>
              <w:t>sausio 1</w:t>
            </w:r>
            <w:r w:rsidRPr="009203E3">
              <w:rPr>
                <w:rFonts w:eastAsia="Times New Roman"/>
                <w:kern w:val="28"/>
                <w:bdr w:val="none" w:sz="0" w:space="0" w:color="auto"/>
                <w:lang w:val="lt-LT" w:eastAsia="lt-LT"/>
              </w:rPr>
              <w:t xml:space="preserve"> dienos</w:t>
            </w:r>
            <w:r w:rsidRPr="009203E3">
              <w:rPr>
                <w:rFonts w:eastAsia="Times New Roman"/>
                <w:kern w:val="2"/>
                <w:bdr w:val="none" w:sz="0" w:space="0" w:color="auto"/>
                <w:lang w:val="lt-LT" w:eastAsia="lt-LT"/>
              </w:rPr>
              <w:t>).</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4472C4"/>
                <w:kern w:val="2"/>
                <w:bdr w:val="none" w:sz="0" w:space="0" w:color="auto"/>
                <w:lang w:val="lt-LT" w:eastAsia="lt-LT"/>
              </w:rPr>
            </w:pPr>
            <w:r w:rsidRPr="009203E3">
              <w:rPr>
                <w:rFonts w:eastAsia="Times New Roman"/>
                <w:b/>
                <w:kern w:val="2"/>
                <w:bdr w:val="none" w:sz="0" w:space="0" w:color="auto"/>
                <w:lang w:val="lt-LT" w:eastAsia="lt-LT"/>
              </w:rPr>
              <w:t>11.2. Sutarties galiojimo termino pratęsimas</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4472C4"/>
                <w:kern w:val="2"/>
                <w:bdr w:val="none" w:sz="0" w:space="0" w:color="auto"/>
                <w:lang w:val="lt-LT" w:eastAsia="lt-LT"/>
              </w:rPr>
            </w:pPr>
            <w:r w:rsidRPr="009203E3">
              <w:rPr>
                <w:rFonts w:eastAsia="Arial"/>
                <w:kern w:val="28"/>
                <w:szCs w:val="20"/>
                <w:bdr w:val="none" w:sz="0" w:space="0" w:color="auto"/>
                <w:lang w:val="lt-LT" w:eastAsia="lt-LT"/>
              </w:rPr>
              <w:t>Netaikoma</w:t>
            </w:r>
          </w:p>
        </w:tc>
      </w:tr>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4472C4"/>
                <w:kern w:val="2"/>
                <w:bdr w:val="none" w:sz="0" w:space="0" w:color="auto"/>
                <w:lang w:val="lt-LT" w:eastAsia="lt-LT"/>
              </w:rPr>
            </w:pPr>
            <w:r w:rsidRPr="009203E3">
              <w:rPr>
                <w:rFonts w:eastAsia="Times New Roman"/>
                <w:b/>
                <w:kern w:val="2"/>
                <w:bdr w:val="none" w:sz="0" w:space="0" w:color="auto"/>
                <w:lang w:val="lt-LT" w:eastAsia="lt-LT"/>
              </w:rPr>
              <w:t>12. SUTARTIES NUTRAUKIMAS</w:t>
            </w:r>
          </w:p>
        </w:tc>
      </w:tr>
      <w:tr w:rsidR="004F52C5" w:rsidRPr="009203E3" w:rsidTr="00191190">
        <w:trPr>
          <w:trHeight w:val="300"/>
        </w:trPr>
        <w:tc>
          <w:tcPr>
            <w:tcW w:w="3094" w:type="dxa"/>
            <w:tcBorders>
              <w:top w:val="single" w:sz="4" w:space="0" w:color="auto"/>
              <w:left w:val="single" w:sz="4" w:space="0" w:color="auto"/>
              <w:bottom w:val="single" w:sz="4" w:space="0" w:color="auto"/>
              <w:right w:val="single" w:sz="4" w:space="0" w:color="auto"/>
            </w:tcBorders>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eastAsia="lt-LT"/>
              </w:rPr>
            </w:pPr>
            <w:r w:rsidRPr="009203E3">
              <w:rPr>
                <w:rFonts w:eastAsia="Times New Roman"/>
                <w:b/>
                <w:kern w:val="2"/>
                <w:bdr w:val="none" w:sz="0" w:space="0" w:color="auto"/>
                <w:lang w:val="lt-LT" w:eastAsia="lt-LT"/>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Sutartis gali būti nutraukiama rašytiniu Šalių susitarimu arba vienašališkai, Bendrosiose sąlygose nustatyta tvarka.</w:t>
            </w:r>
          </w:p>
        </w:tc>
      </w:tr>
      <w:tr w:rsidR="004F52C5" w:rsidRPr="009203E3" w:rsidTr="00191190">
        <w:trPr>
          <w:trHeight w:val="300"/>
        </w:trPr>
        <w:tc>
          <w:tcPr>
            <w:tcW w:w="3094" w:type="dxa"/>
            <w:tcBorders>
              <w:top w:val="single" w:sz="4" w:space="0" w:color="auto"/>
              <w:left w:val="single" w:sz="4" w:space="0" w:color="auto"/>
              <w:bottom w:val="single" w:sz="4" w:space="0" w:color="auto"/>
              <w:right w:val="single" w:sz="4" w:space="0" w:color="auto"/>
            </w:tcBorders>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12.2. Esminiai Sutarties pažeidimai</w:t>
            </w:r>
          </w:p>
        </w:tc>
        <w:tc>
          <w:tcPr>
            <w:tcW w:w="6441" w:type="dxa"/>
            <w:gridSpan w:val="2"/>
            <w:tcBorders>
              <w:top w:val="single" w:sz="4" w:space="0" w:color="auto"/>
              <w:left w:val="single" w:sz="4" w:space="0" w:color="auto"/>
              <w:bottom w:val="single" w:sz="4" w:space="0" w:color="auto"/>
              <w:right w:val="single" w:sz="4" w:space="0" w:color="auto"/>
            </w:tcBorders>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12.2.1. jeigu Tiekėjas nevykdo prisiimtų įsipareigojimų už Sutartyje nustatytą Sutarties kainą;</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Arial"/>
                <w:kern w:val="2"/>
                <w:bdr w:val="none" w:sz="0" w:space="0" w:color="auto"/>
                <w:lang w:val="lt" w:eastAsia="lt-LT"/>
              </w:rPr>
              <w:t>12.2.2. jeigu Tiekė</w:t>
            </w:r>
            <w:r w:rsidR="00A07D41">
              <w:rPr>
                <w:rFonts w:eastAsia="Arial"/>
                <w:kern w:val="2"/>
                <w:bdr w:val="none" w:sz="0" w:space="0" w:color="auto"/>
                <w:lang w:val="lt" w:eastAsia="lt-LT"/>
              </w:rPr>
              <w:t>jas nesuteikia Paslaugų iki 2026</w:t>
            </w:r>
            <w:r w:rsidRPr="009203E3">
              <w:rPr>
                <w:rFonts w:eastAsia="Arial"/>
                <w:kern w:val="2"/>
                <w:bdr w:val="none" w:sz="0" w:space="0" w:color="auto"/>
                <w:lang w:val="lt" w:eastAsia="lt-LT"/>
              </w:rPr>
              <w:t xml:space="preserve"> m. </w:t>
            </w:r>
            <w:r w:rsidR="00A07D41">
              <w:rPr>
                <w:rFonts w:eastAsia="Arial"/>
                <w:kern w:val="2"/>
                <w:bdr w:val="none" w:sz="0" w:space="0" w:color="auto"/>
                <w:lang w:val="lt" w:eastAsia="lt-LT"/>
              </w:rPr>
              <w:t>Sausio 1</w:t>
            </w:r>
            <w:r w:rsidRPr="009203E3">
              <w:rPr>
                <w:rFonts w:eastAsia="Arial"/>
                <w:kern w:val="2"/>
                <w:bdr w:val="none" w:sz="0" w:space="0" w:color="auto"/>
                <w:lang w:val="lt" w:eastAsia="lt-LT"/>
              </w:rPr>
              <w:t xml:space="preserve"> d.;</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kern w:val="2"/>
                <w:bdr w:val="none" w:sz="0" w:space="0" w:color="auto"/>
                <w:lang w:val="lt-LT" w:eastAsia="lt-LT"/>
              </w:rPr>
              <w:t>12.2.2. Tiekėjas 2 (du) kartus pažeidžia esminę Sutarties sąlygą, kaip tai suprantama pagal 10.2 punktą.</w:t>
            </w:r>
          </w:p>
        </w:tc>
      </w:tr>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4472C4"/>
                <w:kern w:val="2"/>
                <w:bdr w:val="none" w:sz="0" w:space="0" w:color="auto"/>
                <w:lang w:val="lt-LT" w:eastAsia="lt-LT"/>
              </w:rPr>
            </w:pPr>
            <w:r w:rsidRPr="009203E3">
              <w:rPr>
                <w:rFonts w:eastAsia="Times New Roman"/>
                <w:b/>
                <w:kern w:val="2"/>
                <w:bdr w:val="none" w:sz="0" w:space="0" w:color="auto"/>
                <w:lang w:val="lt-LT" w:eastAsia="lt-LT"/>
              </w:rPr>
              <w:t>13. APLINKOS APSAUGOS IR SOCIALINIAI KRITERIJAI</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 xml:space="preserve">13.1. Su perkamomis Paslaugomis susiję aplinkos apsaugos kriterijai </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color w:val="000000"/>
                <w:kern w:val="2"/>
                <w:bdr w:val="none" w:sz="0" w:space="0" w:color="auto"/>
                <w:shd w:val="clear" w:color="auto" w:fill="FFFFFF"/>
                <w:lang w:val="lt-LT" w:eastAsia="lt-LT"/>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(toliau – Tvarkos aprašas) 4.4.3. papunkčiu – perkama tik nematerialaus pobūdžio paslauga, nesusijusi su materialaus objekto sukūrimu, kurios teikimo metu nėra numatomas reikšmingas neigiamas poveikis aplinkai, nesukuriamas taršos šaltinis ir negeneruojamos atliekos.</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13.2. Su perkamomis Paslaugomis susiję socialiniai kriterijai</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000000"/>
                <w:kern w:val="2"/>
                <w:bdr w:val="none" w:sz="0" w:space="0" w:color="auto"/>
                <w:shd w:val="clear" w:color="auto" w:fill="FFFFFF"/>
                <w:lang w:val="lt-LT" w:eastAsia="lt-LT"/>
              </w:rPr>
            </w:pPr>
            <w:r w:rsidRPr="009203E3">
              <w:rPr>
                <w:rFonts w:eastAsia="Times New Roman"/>
                <w:color w:val="000000"/>
                <w:kern w:val="2"/>
                <w:bdr w:val="none" w:sz="0" w:space="0" w:color="auto"/>
                <w:shd w:val="clear" w:color="auto" w:fill="FFFFFF"/>
                <w:lang w:val="lt-LT" w:eastAsia="lt-LT"/>
              </w:rPr>
              <w:t>Netaikoma</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000000"/>
                <w:kern w:val="2"/>
                <w:bdr w:val="none" w:sz="0" w:space="0" w:color="auto"/>
                <w:shd w:val="clear" w:color="auto" w:fill="FFFFFF"/>
                <w:lang w:val="lt-LT" w:eastAsia="lt-LT"/>
              </w:rPr>
            </w:pP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p>
        </w:tc>
      </w:tr>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lastRenderedPageBreak/>
              <w:t xml:space="preserve">14. BENDRŲJŲ SĄLYGŲ PAKEITIMAI IR PAPILDYMAI </w:t>
            </w:r>
          </w:p>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4472C4"/>
                <w:kern w:val="2"/>
                <w:bdr w:val="none" w:sz="0" w:space="0" w:color="auto"/>
                <w:lang w:val="lt-LT" w:eastAsia="lt-LT"/>
              </w:rPr>
            </w:pPr>
            <w:r w:rsidRPr="009203E3">
              <w:rPr>
                <w:rFonts w:eastAsia="Times New Roman"/>
                <w:kern w:val="2"/>
                <w:bdr w:val="none" w:sz="0" w:space="0" w:color="auto"/>
                <w:lang w:val="lt-LT" w:eastAsia="lt-LT"/>
              </w:rPr>
              <w:t>(jeigu būtina dėl konkretaus Sutarties dalyko specifikos)</w:t>
            </w:r>
          </w:p>
        </w:tc>
      </w:tr>
      <w:tr w:rsidR="004F52C5" w:rsidRPr="009203E3" w:rsidTr="00191190">
        <w:trPr>
          <w:trHeight w:val="300"/>
        </w:trPr>
        <w:tc>
          <w:tcPr>
            <w:tcW w:w="3094" w:type="dxa"/>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w:t>
            </w:r>
          </w:p>
        </w:tc>
        <w:tc>
          <w:tcPr>
            <w:tcW w:w="6441" w:type="dxa"/>
            <w:gridSpan w:val="2"/>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spacing w:line="257" w:lineRule="auto"/>
              <w:jc w:val="both"/>
              <w:rPr>
                <w:rFonts w:eastAsia="Arial"/>
                <w:kern w:val="2"/>
                <w:bdr w:val="none" w:sz="0" w:space="0" w:color="auto"/>
                <w:lang w:val="lt-LT" w:eastAsia="lt-LT"/>
              </w:rPr>
            </w:pPr>
            <w:r w:rsidRPr="009203E3">
              <w:rPr>
                <w:rFonts w:eastAsia="Arial"/>
                <w:kern w:val="2"/>
                <w:bdr w:val="none" w:sz="0" w:space="0" w:color="auto"/>
                <w:lang w:val="lt-LT" w:eastAsia="lt-LT"/>
              </w:rPr>
              <w:t>-</w:t>
            </w:r>
          </w:p>
        </w:tc>
      </w:tr>
      <w:tr w:rsidR="004F52C5" w:rsidRPr="009203E3" w:rsidTr="00191190">
        <w:trPr>
          <w:trHeight w:val="300"/>
        </w:trPr>
        <w:tc>
          <w:tcPr>
            <w:tcW w:w="9535" w:type="dxa"/>
            <w:gridSpan w:val="3"/>
          </w:tcPr>
          <w:p w:rsidR="004F52C5" w:rsidRPr="009203E3" w:rsidRDefault="004F52C5"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b/>
                <w:kern w:val="2"/>
                <w:bdr w:val="none" w:sz="0" w:space="0" w:color="auto"/>
                <w:lang w:val="lt-LT" w:eastAsia="lt-LT"/>
              </w:rPr>
              <w:t>15. SUTARTIES PRIEDAI</w:t>
            </w:r>
          </w:p>
        </w:tc>
      </w:tr>
      <w:tr w:rsidR="008C2D4B" w:rsidRPr="009203E3" w:rsidTr="00191190">
        <w:trPr>
          <w:trHeight w:val="300"/>
        </w:trPr>
        <w:tc>
          <w:tcPr>
            <w:tcW w:w="3094" w:type="dxa"/>
          </w:tcPr>
          <w:p w:rsidR="008C2D4B" w:rsidRPr="009203E3" w:rsidRDefault="008C2D4B"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15.1. Priedas Nr. 1</w:t>
            </w:r>
          </w:p>
        </w:tc>
        <w:tc>
          <w:tcPr>
            <w:tcW w:w="6441" w:type="dxa"/>
            <w:gridSpan w:val="2"/>
          </w:tcPr>
          <w:p w:rsidR="008C2D4B" w:rsidRPr="009203E3" w:rsidRDefault="008C2D4B"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color w:val="000000"/>
                <w:kern w:val="2"/>
                <w:bdr w:val="none" w:sz="0" w:space="0" w:color="auto"/>
                <w:lang w:val="lt-LT" w:eastAsia="lt-LT"/>
              </w:rPr>
              <w:t>Techninė specifikacija</w:t>
            </w:r>
          </w:p>
        </w:tc>
      </w:tr>
      <w:tr w:rsidR="008C2D4B" w:rsidRPr="009203E3" w:rsidTr="00191190">
        <w:trPr>
          <w:trHeight w:val="300"/>
        </w:trPr>
        <w:tc>
          <w:tcPr>
            <w:tcW w:w="3094" w:type="dxa"/>
          </w:tcPr>
          <w:p w:rsidR="008C2D4B" w:rsidRPr="009203E3" w:rsidRDefault="008C2D4B"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15.2. Priedas Nr. 2</w:t>
            </w:r>
          </w:p>
        </w:tc>
        <w:tc>
          <w:tcPr>
            <w:tcW w:w="6441" w:type="dxa"/>
            <w:gridSpan w:val="2"/>
          </w:tcPr>
          <w:p w:rsidR="008C2D4B" w:rsidRPr="009203E3" w:rsidRDefault="008C2D4B"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Pasiūlymas</w:t>
            </w:r>
          </w:p>
        </w:tc>
      </w:tr>
      <w:tr w:rsidR="008C2D4B" w:rsidRPr="009203E3" w:rsidTr="00191190">
        <w:trPr>
          <w:trHeight w:val="300"/>
        </w:trPr>
        <w:tc>
          <w:tcPr>
            <w:tcW w:w="3094" w:type="dxa"/>
          </w:tcPr>
          <w:p w:rsidR="008C2D4B" w:rsidRPr="009203E3" w:rsidRDefault="008C2D4B"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15.3. Priedas Nr. 3</w:t>
            </w:r>
          </w:p>
        </w:tc>
        <w:tc>
          <w:tcPr>
            <w:tcW w:w="6441" w:type="dxa"/>
            <w:gridSpan w:val="2"/>
          </w:tcPr>
          <w:p w:rsidR="008C2D4B" w:rsidRPr="009203E3" w:rsidRDefault="008C2D4B"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kern w:val="2"/>
                <w:bdr w:val="none" w:sz="0" w:space="0" w:color="auto"/>
                <w:lang w:val="lt-LT" w:eastAsia="lt-LT"/>
              </w:rPr>
              <w:t>Sutarties bendrosios sąlygos</w:t>
            </w:r>
          </w:p>
        </w:tc>
      </w:tr>
      <w:tr w:rsidR="008C2D4B" w:rsidRPr="009203E3" w:rsidTr="00191190">
        <w:trPr>
          <w:trHeight w:val="300"/>
        </w:trPr>
        <w:tc>
          <w:tcPr>
            <w:tcW w:w="9535" w:type="dxa"/>
            <w:gridSpan w:val="3"/>
          </w:tcPr>
          <w:p w:rsidR="008C2D4B" w:rsidRPr="009203E3" w:rsidRDefault="008C2D4B"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kern w:val="2"/>
                <w:bdr w:val="none" w:sz="0" w:space="0" w:color="auto"/>
                <w:lang w:val="lt-LT" w:eastAsia="lt-LT"/>
              </w:rPr>
            </w:pPr>
            <w:r w:rsidRPr="009203E3">
              <w:rPr>
                <w:rFonts w:eastAsia="Times New Roman"/>
                <w:b/>
                <w:kern w:val="2"/>
                <w:bdr w:val="none" w:sz="0" w:space="0" w:color="auto"/>
                <w:lang w:val="lt-LT" w:eastAsia="lt-LT"/>
              </w:rPr>
              <w:t>16. ŠALIŲ ATSTOVŲ PARAŠAI</w:t>
            </w:r>
          </w:p>
        </w:tc>
      </w:tr>
      <w:tr w:rsidR="008C2D4B" w:rsidRPr="009203E3" w:rsidTr="00191190">
        <w:trPr>
          <w:trHeight w:val="300"/>
        </w:trPr>
        <w:tc>
          <w:tcPr>
            <w:tcW w:w="4767" w:type="dxa"/>
            <w:gridSpan w:val="2"/>
          </w:tcPr>
          <w:p w:rsidR="008C2D4B" w:rsidRPr="009203E3" w:rsidRDefault="008C2D4B"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PIRKĖJAS</w:t>
            </w:r>
          </w:p>
        </w:tc>
        <w:tc>
          <w:tcPr>
            <w:tcW w:w="4768" w:type="dxa"/>
          </w:tcPr>
          <w:p w:rsidR="008C2D4B" w:rsidRPr="009203E3" w:rsidRDefault="008C2D4B"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0070C0"/>
                <w:kern w:val="2"/>
                <w:bdr w:val="none" w:sz="0" w:space="0" w:color="auto"/>
                <w:lang w:val="lt-LT" w:eastAsia="lt-LT"/>
              </w:rPr>
            </w:pPr>
            <w:r w:rsidRPr="009203E3">
              <w:rPr>
                <w:rFonts w:eastAsia="Times New Roman"/>
                <w:b/>
                <w:kern w:val="2"/>
                <w:bdr w:val="none" w:sz="0" w:space="0" w:color="auto"/>
                <w:lang w:val="lt-LT" w:eastAsia="lt-LT"/>
              </w:rPr>
              <w:t>TIEKĖJAS</w:t>
            </w:r>
          </w:p>
        </w:tc>
      </w:tr>
      <w:tr w:rsidR="008C2D4B" w:rsidRPr="009203E3" w:rsidTr="00191190">
        <w:trPr>
          <w:trHeight w:val="531"/>
        </w:trPr>
        <w:tc>
          <w:tcPr>
            <w:tcW w:w="4767" w:type="dxa"/>
            <w:gridSpan w:val="2"/>
          </w:tcPr>
          <w:p w:rsidR="008C2D4B" w:rsidRPr="008C2D4B" w:rsidRDefault="008C2D4B"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FF0000"/>
                <w:kern w:val="2"/>
                <w:bdr w:val="none" w:sz="0" w:space="0" w:color="auto"/>
                <w:lang w:val="lt-LT" w:eastAsia="lt-LT"/>
              </w:rPr>
            </w:pPr>
            <w:r w:rsidRPr="008C2D4B">
              <w:rPr>
                <w:rFonts w:eastAsia="Times New Roman"/>
                <w:color w:val="FF0000"/>
                <w:kern w:val="2"/>
                <w:bdr w:val="none" w:sz="0" w:space="0" w:color="auto"/>
                <w:lang w:val="lt-LT" w:eastAsia="lt-LT"/>
              </w:rPr>
              <w:t>(</w:t>
            </w:r>
            <w:r w:rsidRPr="008C2D4B">
              <w:rPr>
                <w:color w:val="FF0000"/>
              </w:rPr>
              <w:t xml:space="preserve">Bus </w:t>
            </w:r>
            <w:proofErr w:type="spellStart"/>
            <w:r w:rsidRPr="008C2D4B">
              <w:rPr>
                <w:color w:val="FF0000"/>
              </w:rPr>
              <w:t>įrašyta</w:t>
            </w:r>
            <w:proofErr w:type="spellEnd"/>
            <w:r w:rsidRPr="008C2D4B">
              <w:rPr>
                <w:color w:val="FF0000"/>
              </w:rPr>
              <w:t xml:space="preserve"> </w:t>
            </w:r>
            <w:proofErr w:type="spellStart"/>
            <w:r w:rsidRPr="008C2D4B">
              <w:rPr>
                <w:color w:val="FF0000"/>
              </w:rPr>
              <w:t>sutarties</w:t>
            </w:r>
            <w:proofErr w:type="spellEnd"/>
            <w:r w:rsidRPr="008C2D4B">
              <w:rPr>
                <w:color w:val="FF0000"/>
              </w:rPr>
              <w:t xml:space="preserve"> </w:t>
            </w:r>
            <w:proofErr w:type="spellStart"/>
            <w:r w:rsidRPr="008C2D4B">
              <w:rPr>
                <w:color w:val="FF0000"/>
              </w:rPr>
              <w:t>pasirašymo</w:t>
            </w:r>
            <w:proofErr w:type="spellEnd"/>
            <w:r w:rsidRPr="008C2D4B">
              <w:rPr>
                <w:color w:val="FF0000"/>
              </w:rPr>
              <w:t xml:space="preserve"> </w:t>
            </w:r>
            <w:proofErr w:type="spellStart"/>
            <w:r w:rsidRPr="008C2D4B">
              <w:rPr>
                <w:color w:val="FF0000"/>
              </w:rPr>
              <w:t>metu</w:t>
            </w:r>
            <w:proofErr w:type="spellEnd"/>
            <w:r w:rsidRPr="008C2D4B">
              <w:rPr>
                <w:color w:val="FF0000"/>
              </w:rPr>
              <w:t>)</w:t>
            </w:r>
          </w:p>
        </w:tc>
        <w:tc>
          <w:tcPr>
            <w:tcW w:w="4768" w:type="dxa"/>
          </w:tcPr>
          <w:p w:rsidR="008C2D4B" w:rsidRPr="009203E3" w:rsidRDefault="008C2D4B"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color w:val="FF0000"/>
                <w:kern w:val="2"/>
                <w:bdr w:val="none" w:sz="0" w:space="0" w:color="auto"/>
                <w:lang w:val="lt-LT" w:eastAsia="lt-LT"/>
              </w:rPr>
            </w:pPr>
            <w:bookmarkStart w:id="1" w:name="_GoBack"/>
            <w:r w:rsidRPr="008C2D4B">
              <w:rPr>
                <w:rFonts w:eastAsia="Times New Roman"/>
                <w:color w:val="FF0000"/>
                <w:kern w:val="2"/>
                <w:bdr w:val="none" w:sz="0" w:space="0" w:color="auto"/>
                <w:lang w:val="lt-LT" w:eastAsia="lt-LT"/>
              </w:rPr>
              <w:t>(</w:t>
            </w:r>
            <w:r w:rsidRPr="008C2D4B">
              <w:rPr>
                <w:color w:val="FF0000"/>
              </w:rPr>
              <w:t xml:space="preserve">Bus </w:t>
            </w:r>
            <w:proofErr w:type="spellStart"/>
            <w:r w:rsidRPr="008C2D4B">
              <w:rPr>
                <w:color w:val="FF0000"/>
              </w:rPr>
              <w:t>įrašyta</w:t>
            </w:r>
            <w:proofErr w:type="spellEnd"/>
            <w:r w:rsidRPr="008C2D4B">
              <w:rPr>
                <w:color w:val="FF0000"/>
              </w:rPr>
              <w:t xml:space="preserve"> </w:t>
            </w:r>
            <w:proofErr w:type="spellStart"/>
            <w:r w:rsidRPr="008C2D4B">
              <w:rPr>
                <w:color w:val="FF0000"/>
              </w:rPr>
              <w:t>sutarties</w:t>
            </w:r>
            <w:proofErr w:type="spellEnd"/>
            <w:r w:rsidRPr="008C2D4B">
              <w:rPr>
                <w:color w:val="FF0000"/>
              </w:rPr>
              <w:t xml:space="preserve"> </w:t>
            </w:r>
            <w:proofErr w:type="spellStart"/>
            <w:r w:rsidRPr="008C2D4B">
              <w:rPr>
                <w:color w:val="FF0000"/>
              </w:rPr>
              <w:t>pasirašymo</w:t>
            </w:r>
            <w:proofErr w:type="spellEnd"/>
            <w:r w:rsidRPr="008C2D4B">
              <w:rPr>
                <w:color w:val="FF0000"/>
              </w:rPr>
              <w:t xml:space="preserve"> </w:t>
            </w:r>
            <w:proofErr w:type="spellStart"/>
            <w:r w:rsidRPr="008C2D4B">
              <w:rPr>
                <w:color w:val="FF0000"/>
              </w:rPr>
              <w:t>metu</w:t>
            </w:r>
            <w:proofErr w:type="spellEnd"/>
            <w:r w:rsidRPr="008C2D4B">
              <w:rPr>
                <w:color w:val="FF0000"/>
              </w:rPr>
              <w:t>)</w:t>
            </w:r>
            <w:bookmarkEnd w:id="1"/>
          </w:p>
        </w:tc>
      </w:tr>
      <w:tr w:rsidR="008C2D4B" w:rsidRPr="009203E3" w:rsidTr="00191190">
        <w:trPr>
          <w:trHeight w:val="300"/>
        </w:trPr>
        <w:tc>
          <w:tcPr>
            <w:tcW w:w="4767" w:type="dxa"/>
            <w:gridSpan w:val="2"/>
          </w:tcPr>
          <w:p w:rsidR="008C2D4B" w:rsidRPr="009203E3" w:rsidRDefault="008C2D4B"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color w:val="4472C4"/>
                <w:kern w:val="2"/>
                <w:bdr w:val="none" w:sz="0" w:space="0" w:color="auto"/>
                <w:lang w:val="lt-LT" w:eastAsia="lt-LT"/>
              </w:rPr>
            </w:pPr>
            <w:r w:rsidRPr="009203E3">
              <w:rPr>
                <w:rFonts w:eastAsia="Times New Roman"/>
                <w:b/>
                <w:kern w:val="2"/>
                <w:bdr w:val="none" w:sz="0" w:space="0" w:color="auto"/>
                <w:lang w:val="lt-LT" w:eastAsia="lt-LT"/>
              </w:rPr>
              <w:t>(parašas)</w:t>
            </w:r>
          </w:p>
        </w:tc>
        <w:tc>
          <w:tcPr>
            <w:tcW w:w="4768" w:type="dxa"/>
          </w:tcPr>
          <w:p w:rsidR="008C2D4B" w:rsidRPr="009203E3" w:rsidRDefault="008C2D4B" w:rsidP="0019119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jc w:val="both"/>
              <w:rPr>
                <w:rFonts w:eastAsia="Times New Roman"/>
                <w:b/>
                <w:kern w:val="2"/>
                <w:bdr w:val="none" w:sz="0" w:space="0" w:color="auto"/>
                <w:lang w:val="lt-LT" w:eastAsia="lt-LT"/>
              </w:rPr>
            </w:pPr>
            <w:r w:rsidRPr="009203E3">
              <w:rPr>
                <w:rFonts w:eastAsia="Times New Roman"/>
                <w:b/>
                <w:kern w:val="2"/>
                <w:bdr w:val="none" w:sz="0" w:space="0" w:color="auto"/>
                <w:lang w:val="lt-LT" w:eastAsia="lt-LT"/>
              </w:rPr>
              <w:t>(parašas)</w:t>
            </w:r>
          </w:p>
        </w:tc>
      </w:tr>
    </w:tbl>
    <w:p w:rsidR="00436A7A" w:rsidRDefault="00436A7A"/>
    <w:sectPr w:rsidR="00436A7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2456A"/>
    <w:multiLevelType w:val="multilevel"/>
    <w:tmpl w:val="C1BCC838"/>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ascii="Times New Roman" w:hAnsi="Times New Roman" w:cs="Times New Roman" w:hint="default"/>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2C5"/>
    <w:rsid w:val="00436A7A"/>
    <w:rsid w:val="004F52C5"/>
    <w:rsid w:val="00822A3B"/>
    <w:rsid w:val="008C2D4B"/>
    <w:rsid w:val="00A07D41"/>
    <w:rsid w:val="00CE7E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DC4707-C0E7-4C48-9FCA-5641EF07F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4F52C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7115</Words>
  <Characters>4057</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dc:creator>
  <cp:keywords/>
  <dc:description/>
  <cp:lastModifiedBy>Vaida</cp:lastModifiedBy>
  <cp:revision>4</cp:revision>
  <dcterms:created xsi:type="dcterms:W3CDTF">2025-11-03T12:57:00Z</dcterms:created>
  <dcterms:modified xsi:type="dcterms:W3CDTF">2025-11-03T13:12:00Z</dcterms:modified>
</cp:coreProperties>
</file>